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color w:val="000000"/>
          <w:sz w:val="52"/>
        </w:rPr>
      </w:pPr>
      <w:bookmarkStart w:id="50" w:name="_GoBack"/>
      <w:bookmarkEnd w:id="50"/>
    </w:p>
    <w:p>
      <w:pPr>
        <w:jc w:val="center"/>
        <w:rPr>
          <w:rFonts w:ascii="黑体" w:eastAsia="黑体"/>
          <w:b/>
          <w:color w:val="000000"/>
          <w:sz w:val="52"/>
        </w:rPr>
      </w:pPr>
      <w:r>
        <w:rPr>
          <w:rFonts w:hint="eastAsia" w:ascii="黑体" w:eastAsia="黑体"/>
          <w:b/>
          <w:color w:val="000000"/>
          <w:sz w:val="52"/>
        </w:rPr>
        <w:t>2015年唐山市部门预算</w:t>
      </w:r>
    </w:p>
    <w:p>
      <w:pPr>
        <w:jc w:val="center"/>
        <w:rPr>
          <w:rFonts w:ascii="黑体" w:eastAsia="黑体"/>
          <w:b/>
          <w:color w:val="000000"/>
          <w:sz w:val="52"/>
        </w:rPr>
      </w:pPr>
    </w:p>
    <w:p>
      <w:pPr>
        <w:jc w:val="center"/>
        <w:rPr>
          <w:rFonts w:ascii="黑体" w:eastAsia="黑体"/>
          <w:b/>
          <w:color w:val="000000"/>
          <w:sz w:val="52"/>
        </w:rPr>
      </w:pPr>
    </w:p>
    <w:p>
      <w:pPr>
        <w:jc w:val="center"/>
        <w:rPr>
          <w:rFonts w:ascii="宋体" w:hAnsi="宋体" w:eastAsia="宋体"/>
          <w:color w:val="000000"/>
          <w:sz w:val="52"/>
        </w:rPr>
      </w:pPr>
      <w:r>
        <w:rPr>
          <w:rFonts w:ascii="宋体" w:hAnsi="宋体" w:eastAsia="宋体"/>
          <w:color w:val="000000"/>
          <w:sz w:val="52"/>
        </w:rPr>
        <w:t>唐山市残疾人联合会</w:t>
      </w:r>
    </w:p>
    <w:p>
      <w:pPr>
        <w:jc w:val="center"/>
        <w:rPr>
          <w:rFonts w:ascii="宋体" w:hAnsi="宋体" w:eastAsia="宋体"/>
          <w:color w:val="000000"/>
          <w:sz w:val="52"/>
        </w:rPr>
      </w:pPr>
    </w:p>
    <w:p>
      <w:pPr>
        <w:jc w:val="center"/>
        <w:rPr>
          <w:rFonts w:ascii="宋体" w:hAnsi="宋体" w:eastAsia="宋体"/>
          <w:color w:val="000000"/>
          <w:sz w:val="52"/>
        </w:rPr>
      </w:pPr>
    </w:p>
    <w:p>
      <w:pPr>
        <w:jc w:val="center"/>
        <w:rPr>
          <w:rFonts w:ascii="宋体" w:hAnsi="宋体" w:eastAsia="宋体"/>
          <w:color w:val="000000"/>
          <w:sz w:val="52"/>
        </w:rPr>
      </w:pPr>
    </w:p>
    <w:p>
      <w:pPr>
        <w:jc w:val="center"/>
        <w:rPr>
          <w:rFonts w:ascii="宋体" w:hAnsi="宋体" w:eastAsia="宋体"/>
          <w:color w:val="000000"/>
          <w:sz w:val="52"/>
        </w:rPr>
      </w:pPr>
    </w:p>
    <w:p>
      <w:pPr>
        <w:jc w:val="center"/>
        <w:rPr>
          <w:rFonts w:ascii="宋体" w:hAnsi="宋体" w:eastAsia="宋体"/>
          <w:color w:val="000000"/>
          <w:sz w:val="52"/>
        </w:rPr>
      </w:pPr>
    </w:p>
    <w:p>
      <w:pPr>
        <w:jc w:val="center"/>
        <w:rPr>
          <w:rFonts w:ascii="宋体" w:hAnsi="宋体" w:eastAsia="宋体"/>
          <w:color w:val="000000"/>
          <w:sz w:val="52"/>
        </w:rPr>
      </w:pPr>
      <w:r>
        <w:rPr>
          <w:rFonts w:ascii="宋体" w:hAnsi="宋体" w:eastAsia="宋体"/>
          <w:color w:val="000000"/>
          <w:sz w:val="52"/>
        </w:rPr>
        <w:t>唐山市残疾人联合会编制</w:t>
      </w:r>
    </w:p>
    <w:p>
      <w:pPr>
        <w:jc w:val="center"/>
        <w:rPr>
          <w:rFonts w:ascii="宋体" w:hAnsi="宋体" w:eastAsia="宋体"/>
          <w:color w:val="000000"/>
          <w:sz w:val="52"/>
        </w:rPr>
      </w:pPr>
      <w:r>
        <w:rPr>
          <w:rFonts w:ascii="宋体" w:hAnsi="宋体" w:eastAsia="宋体"/>
          <w:color w:val="000000"/>
          <w:sz w:val="52"/>
        </w:rPr>
        <w:t>唐山市财政局审核</w:t>
      </w:r>
    </w:p>
    <w:p>
      <w:pPr>
        <w:widowControl/>
        <w:jc w:val="left"/>
        <w:rPr>
          <w:rFonts w:ascii="宋体" w:hAnsi="宋体" w:eastAsia="宋体"/>
          <w:color w:val="000000"/>
          <w:sz w:val="52"/>
        </w:rPr>
      </w:pPr>
      <w:r>
        <w:rPr>
          <w:rFonts w:ascii="宋体" w:hAnsi="宋体" w:eastAsia="宋体"/>
          <w:color w:val="000000"/>
          <w:sz w:val="52"/>
        </w:rPr>
        <w:br w:type="page"/>
      </w:r>
    </w:p>
    <w:sdt>
      <w:sdtPr>
        <w:rPr>
          <w:rFonts w:asciiTheme="minorHAnsi" w:hAnsiTheme="minorHAnsi" w:eastAsiaTheme="minorEastAsia" w:cstheme="minorBidi"/>
          <w:b w:val="0"/>
          <w:bCs w:val="0"/>
          <w:color w:val="auto"/>
          <w:kern w:val="2"/>
          <w:sz w:val="21"/>
          <w:szCs w:val="22"/>
          <w:lang w:val="zh-CN"/>
        </w:rPr>
        <w:id w:val="-555246198"/>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21"/>
            <w:spacing w:line="360" w:lineRule="auto"/>
            <w:jc w:val="center"/>
            <w:rPr>
              <w:rFonts w:asciiTheme="minorEastAsia" w:hAnsiTheme="minorEastAsia" w:eastAsiaTheme="minorEastAsia"/>
            </w:rPr>
          </w:pPr>
          <w:r>
            <w:rPr>
              <w:rFonts w:asciiTheme="minorEastAsia" w:hAnsiTheme="minorEastAsia" w:eastAsiaTheme="minorEastAsia"/>
              <w:color w:val="auto"/>
              <w:sz w:val="36"/>
              <w:szCs w:val="36"/>
              <w:lang w:val="zh-CN"/>
            </w:rPr>
            <w:t>目</w:t>
          </w:r>
          <w:r>
            <w:rPr>
              <w:rFonts w:hint="eastAsia" w:asciiTheme="minorEastAsia" w:hAnsiTheme="minorEastAsia" w:eastAsiaTheme="minorEastAsia"/>
              <w:color w:val="auto"/>
              <w:sz w:val="36"/>
              <w:szCs w:val="36"/>
              <w:lang w:val="zh-CN"/>
            </w:rPr>
            <w:t xml:space="preserve">  </w:t>
          </w:r>
          <w:r>
            <w:rPr>
              <w:rFonts w:asciiTheme="minorEastAsia" w:hAnsiTheme="minorEastAsia" w:eastAsiaTheme="minorEastAsia"/>
              <w:color w:val="auto"/>
              <w:sz w:val="36"/>
              <w:szCs w:val="36"/>
              <w:lang w:val="zh-CN"/>
            </w:rPr>
            <w:t>录</w:t>
          </w:r>
        </w:p>
        <w:p>
          <w:pPr>
            <w:pStyle w:val="8"/>
            <w:tabs>
              <w:tab w:val="right" w:leader="dot" w:pos="8297"/>
            </w:tabs>
            <w:spacing w:line="360" w:lineRule="auto"/>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fldChar w:fldCharType="begin"/>
          </w:r>
          <w:r>
            <w:instrText xml:space="preserve"> HYPERLINK \l "_Toc409600129" </w:instrText>
          </w:r>
          <w:r>
            <w:fldChar w:fldCharType="separate"/>
          </w:r>
          <w:r>
            <w:rPr>
              <w:rStyle w:val="13"/>
              <w:rFonts w:hint="eastAsia" w:asciiTheme="minorEastAsia" w:hAnsiTheme="minorEastAsia"/>
              <w:sz w:val="28"/>
              <w:szCs w:val="28"/>
            </w:rPr>
            <w:t>部</w:t>
          </w:r>
          <w:r>
            <w:rPr>
              <w:rStyle w:val="13"/>
              <w:rFonts w:asciiTheme="minorEastAsia" w:hAnsiTheme="minorEastAsia"/>
              <w:sz w:val="28"/>
              <w:szCs w:val="28"/>
            </w:rPr>
            <w:t xml:space="preserve"> </w:t>
          </w:r>
          <w:r>
            <w:rPr>
              <w:rStyle w:val="13"/>
              <w:rFonts w:hint="eastAsia" w:asciiTheme="minorEastAsia" w:hAnsiTheme="minorEastAsia"/>
              <w:sz w:val="28"/>
              <w:szCs w:val="28"/>
            </w:rPr>
            <w:t>门</w:t>
          </w:r>
          <w:r>
            <w:rPr>
              <w:rStyle w:val="13"/>
              <w:rFonts w:asciiTheme="minorEastAsia" w:hAnsiTheme="minorEastAsia"/>
              <w:sz w:val="28"/>
              <w:szCs w:val="28"/>
            </w:rPr>
            <w:t xml:space="preserve"> </w:t>
          </w:r>
          <w:r>
            <w:rPr>
              <w:rStyle w:val="13"/>
              <w:rFonts w:hint="eastAsia" w:asciiTheme="minorEastAsia" w:hAnsiTheme="minorEastAsia"/>
              <w:sz w:val="28"/>
              <w:szCs w:val="28"/>
            </w:rPr>
            <w:t>概</w:t>
          </w:r>
          <w:r>
            <w:rPr>
              <w:rStyle w:val="13"/>
              <w:rFonts w:asciiTheme="minorEastAsia" w:hAnsiTheme="minorEastAsia"/>
              <w:sz w:val="28"/>
              <w:szCs w:val="28"/>
            </w:rPr>
            <w:t xml:space="preserve"> </w:t>
          </w:r>
          <w:r>
            <w:rPr>
              <w:rStyle w:val="13"/>
              <w:rFonts w:hint="eastAsia" w:asciiTheme="minorEastAsia" w:hAnsiTheme="minorEastAsia"/>
              <w:sz w:val="28"/>
              <w:szCs w:val="28"/>
            </w:rPr>
            <w:t>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_Toc409600129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"_Toc409600130" </w:instrText>
          </w:r>
          <w:r>
            <w:fldChar w:fldCharType="separate"/>
          </w:r>
          <w:r>
            <w:rPr>
              <w:rStyle w:val="13"/>
              <w:rFonts w:hint="eastAsia" w:asciiTheme="minorEastAsia" w:hAnsiTheme="minorEastAsia"/>
              <w:sz w:val="28"/>
              <w:szCs w:val="28"/>
            </w:rPr>
            <w:t>部门人员情况总表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_Toc409600130 \h </w:instrText>
          </w:r>
          <w:r>
            <w:rPr>
              <w:rFonts w:asciiTheme="minorEastAsia" w:hAnsiTheme="minorEastAsia"/>
              <w:sz w:val="28"/>
              <w:szCs w:val="28"/>
            </w:rPr>
            <w:fldChar w:fldCharType="separate"/>
          </w:r>
          <w:r>
            <w:rPr>
              <w:rFonts w:asciiTheme="minorEastAsia" w:hAnsiTheme="minorEastAsia"/>
              <w:sz w:val="28"/>
              <w:szCs w:val="28"/>
            </w:rPr>
            <w:t>4</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"_Toc409600131" </w:instrText>
          </w:r>
          <w:r>
            <w:fldChar w:fldCharType="separate"/>
          </w:r>
          <w:r>
            <w:rPr>
              <w:rStyle w:val="13"/>
              <w:rFonts w:hint="eastAsia" w:asciiTheme="minorEastAsia" w:hAnsiTheme="minorEastAsia"/>
              <w:sz w:val="28"/>
              <w:szCs w:val="28"/>
            </w:rPr>
            <w:t>部门收支预算总表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_Toc409600131 \h </w:instrText>
          </w:r>
          <w:r>
            <w:rPr>
              <w:rFonts w:asciiTheme="minorEastAsia" w:hAnsiTheme="minorEastAsia"/>
              <w:sz w:val="28"/>
              <w:szCs w:val="28"/>
            </w:rPr>
            <w:fldChar w:fldCharType="separate"/>
          </w:r>
          <w:r>
            <w:rPr>
              <w:rFonts w:asciiTheme="minorEastAsia" w:hAnsiTheme="minorEastAsia"/>
              <w:sz w:val="28"/>
              <w:szCs w:val="28"/>
            </w:rPr>
            <w:t>5</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"_Toc409600132" </w:instrText>
          </w:r>
          <w:r>
            <w:fldChar w:fldCharType="separate"/>
          </w:r>
          <w:r>
            <w:rPr>
              <w:rStyle w:val="13"/>
              <w:rFonts w:hint="eastAsia" w:asciiTheme="minorEastAsia" w:hAnsiTheme="minorEastAsia"/>
              <w:sz w:val="28"/>
              <w:szCs w:val="28"/>
            </w:rPr>
            <w:t>部门组织政府非税收入预算明细表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_Toc409600132 \h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"_Toc409600133" </w:instrText>
          </w:r>
          <w:r>
            <w:fldChar w:fldCharType="separate"/>
          </w:r>
          <w:r>
            <w:rPr>
              <w:rStyle w:val="13"/>
              <w:rFonts w:hint="eastAsia" w:asciiTheme="minorEastAsia" w:hAnsiTheme="minorEastAsia"/>
              <w:sz w:val="28"/>
              <w:szCs w:val="28"/>
            </w:rPr>
            <w:t>部门专项公用经费项目支出一览表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_Toc409600133 \h </w:instrText>
          </w:r>
          <w:r>
            <w:rPr>
              <w:rFonts w:asciiTheme="minorEastAsia" w:hAnsiTheme="minorEastAsia"/>
              <w:sz w:val="28"/>
              <w:szCs w:val="28"/>
            </w:rPr>
            <w:fldChar w:fldCharType="separate"/>
          </w:r>
          <w:r>
            <w:rPr>
              <w:rFonts w:asciiTheme="minorEastAsia" w:hAnsiTheme="minorEastAsia"/>
              <w:sz w:val="28"/>
              <w:szCs w:val="28"/>
            </w:rPr>
            <w:t>7</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"_Toc409600134" </w:instrText>
          </w:r>
          <w:r>
            <w:fldChar w:fldCharType="separate"/>
          </w:r>
          <w:r>
            <w:rPr>
              <w:rStyle w:val="13"/>
              <w:rFonts w:hint="eastAsia" w:asciiTheme="minorEastAsia" w:hAnsiTheme="minorEastAsia"/>
              <w:sz w:val="28"/>
              <w:szCs w:val="28"/>
            </w:rPr>
            <w:t>部门专项项目支出一览表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_Toc409600134 \h </w:instrText>
          </w:r>
          <w:r>
            <w:rPr>
              <w:rFonts w:asciiTheme="minorEastAsia" w:hAnsiTheme="minorEastAsia"/>
              <w:sz w:val="28"/>
              <w:szCs w:val="28"/>
            </w:rPr>
            <w:fldChar w:fldCharType="separate"/>
          </w:r>
          <w:r>
            <w:rPr>
              <w:rFonts w:asciiTheme="minorEastAsia" w:hAnsiTheme="minorEastAsia"/>
              <w:sz w:val="28"/>
              <w:szCs w:val="28"/>
            </w:rPr>
            <w:t>10</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"_Toc409600135" </w:instrText>
          </w:r>
          <w:r>
            <w:fldChar w:fldCharType="separate"/>
          </w:r>
          <w:r>
            <w:rPr>
              <w:rStyle w:val="13"/>
              <w:rFonts w:hint="eastAsia" w:asciiTheme="minorEastAsia" w:hAnsiTheme="minorEastAsia"/>
              <w:sz w:val="28"/>
              <w:szCs w:val="28"/>
            </w:rPr>
            <w:t>部门政府采购预算支出一览表</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_Toc409600135 \h </w:instrText>
          </w:r>
          <w:r>
            <w:rPr>
              <w:rFonts w:asciiTheme="minorEastAsia" w:hAnsiTheme="minorEastAsia"/>
              <w:sz w:val="28"/>
              <w:szCs w:val="28"/>
            </w:rPr>
            <w:fldChar w:fldCharType="separate"/>
          </w:r>
          <w:r>
            <w:rPr>
              <w:rFonts w:asciiTheme="minorEastAsia" w:hAnsiTheme="minorEastAsia"/>
              <w:sz w:val="28"/>
              <w:szCs w:val="28"/>
            </w:rPr>
            <w:t>11</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"_Toc409600136" </w:instrText>
          </w:r>
          <w:r>
            <w:fldChar w:fldCharType="separate"/>
          </w:r>
          <w:r>
            <w:rPr>
              <w:rStyle w:val="13"/>
              <w:rFonts w:hint="eastAsia" w:asciiTheme="minorEastAsia" w:hAnsiTheme="minorEastAsia"/>
              <w:sz w:val="28"/>
              <w:szCs w:val="28"/>
            </w:rPr>
            <w:t>一、唐山市残疾人联合会收支预算安排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_Toc409600136 \h </w:instrText>
          </w:r>
          <w:r>
            <w:rPr>
              <w:rFonts w:asciiTheme="minorEastAsia" w:hAnsiTheme="minorEastAsia"/>
              <w:sz w:val="28"/>
              <w:szCs w:val="28"/>
            </w:rPr>
            <w:fldChar w:fldCharType="separate"/>
          </w:r>
          <w:r>
            <w:rPr>
              <w:rFonts w:asciiTheme="minorEastAsia" w:hAnsiTheme="minorEastAsia"/>
              <w:sz w:val="28"/>
              <w:szCs w:val="28"/>
            </w:rPr>
            <w:t>17</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"_Toc409600145" </w:instrText>
          </w:r>
          <w:r>
            <w:fldChar w:fldCharType="separate"/>
          </w:r>
          <w:r>
            <w:rPr>
              <w:rStyle w:val="13"/>
              <w:rFonts w:hint="eastAsia" w:asciiTheme="minorEastAsia" w:hAnsiTheme="minorEastAsia"/>
              <w:sz w:val="28"/>
              <w:szCs w:val="28"/>
            </w:rPr>
            <w:t>二、唐山康复医疗中心收支预算安排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_Toc409600145 \h </w:instrText>
          </w:r>
          <w:r>
            <w:rPr>
              <w:rFonts w:asciiTheme="minorEastAsia" w:hAnsiTheme="minorEastAsia"/>
              <w:sz w:val="28"/>
              <w:szCs w:val="28"/>
            </w:rPr>
            <w:fldChar w:fldCharType="separate"/>
          </w:r>
          <w:r>
            <w:rPr>
              <w:rFonts w:asciiTheme="minorEastAsia" w:hAnsiTheme="minorEastAsia"/>
              <w:sz w:val="28"/>
              <w:szCs w:val="28"/>
            </w:rPr>
            <w:t>37</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"_Toc409600152" </w:instrText>
          </w:r>
          <w:r>
            <w:fldChar w:fldCharType="separate"/>
          </w:r>
          <w:r>
            <w:rPr>
              <w:rStyle w:val="13"/>
              <w:rFonts w:hint="eastAsia" w:asciiTheme="minorEastAsia" w:hAnsiTheme="minorEastAsia"/>
              <w:sz w:val="28"/>
              <w:szCs w:val="28"/>
            </w:rPr>
            <w:t>三、唐山康复教育中心收支预算安排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_Toc409600152 \h </w:instrText>
          </w:r>
          <w:r>
            <w:rPr>
              <w:rFonts w:asciiTheme="minorEastAsia" w:hAnsiTheme="minorEastAsia"/>
              <w:sz w:val="28"/>
              <w:szCs w:val="28"/>
            </w:rPr>
            <w:fldChar w:fldCharType="separate"/>
          </w:r>
          <w:r>
            <w:rPr>
              <w:rFonts w:asciiTheme="minorEastAsia" w:hAnsiTheme="minorEastAsia"/>
              <w:sz w:val="28"/>
              <w:szCs w:val="28"/>
            </w:rPr>
            <w:t>55</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"_Toc409600159" </w:instrText>
          </w:r>
          <w:r>
            <w:fldChar w:fldCharType="separate"/>
          </w:r>
          <w:r>
            <w:rPr>
              <w:rStyle w:val="13"/>
              <w:rFonts w:hint="eastAsia" w:asciiTheme="minorEastAsia" w:hAnsiTheme="minorEastAsia"/>
              <w:sz w:val="28"/>
              <w:szCs w:val="28"/>
            </w:rPr>
            <w:t>四、唐山市残疾人劳动就业服务中心收支预算安排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_Toc409600159 \h </w:instrText>
          </w:r>
          <w:r>
            <w:rPr>
              <w:rFonts w:asciiTheme="minorEastAsia" w:hAnsiTheme="minorEastAsia"/>
              <w:sz w:val="28"/>
              <w:szCs w:val="28"/>
            </w:rPr>
            <w:fldChar w:fldCharType="separate"/>
          </w:r>
          <w:r>
            <w:rPr>
              <w:rFonts w:asciiTheme="minorEastAsia" w:hAnsiTheme="minorEastAsia"/>
              <w:sz w:val="28"/>
              <w:szCs w:val="28"/>
            </w:rPr>
            <w:t>71</w:t>
          </w:r>
          <w:r>
            <w:rPr>
              <w:rFonts w:asciiTheme="minorEastAsia" w:hAnsiTheme="minorEastAsia"/>
              <w:sz w:val="28"/>
              <w:szCs w:val="28"/>
            </w:rPr>
            <w:fldChar w:fldCharType="end"/>
          </w:r>
          <w:r>
            <w:rPr>
              <w:rFonts w:asciiTheme="minorEastAsia" w:hAnsiTheme="minorEastAsia"/>
              <w:sz w:val="28"/>
              <w:szCs w:val="28"/>
            </w:rPr>
            <w:fldChar w:fldCharType="end"/>
          </w:r>
        </w:p>
        <w:p>
          <w:pPr>
            <w:pStyle w:val="8"/>
            <w:tabs>
              <w:tab w:val="right" w:leader="dot" w:pos="8297"/>
            </w:tabs>
            <w:spacing w:line="360" w:lineRule="auto"/>
            <w:rPr>
              <w:rFonts w:asciiTheme="minorEastAsia" w:hAnsiTheme="minorEastAsia"/>
              <w:sz w:val="28"/>
              <w:szCs w:val="28"/>
            </w:rPr>
          </w:pPr>
          <w:r>
            <w:fldChar w:fldCharType="begin"/>
          </w:r>
          <w:r>
            <w:instrText xml:space="preserve"> HYPERLINK \l "_Toc409600166" </w:instrText>
          </w:r>
          <w:r>
            <w:fldChar w:fldCharType="separate"/>
          </w:r>
          <w:r>
            <w:rPr>
              <w:rStyle w:val="13"/>
              <w:rFonts w:hint="eastAsia" w:asciiTheme="minorEastAsia" w:hAnsiTheme="minorEastAsia"/>
              <w:sz w:val="28"/>
              <w:szCs w:val="28"/>
            </w:rPr>
            <w:t>五、唐山市残疾人体育管理中心收支预算安排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_Toc409600166 \h </w:instrText>
          </w:r>
          <w:r>
            <w:rPr>
              <w:rFonts w:asciiTheme="minorEastAsia" w:hAnsiTheme="minorEastAsia"/>
              <w:sz w:val="28"/>
              <w:szCs w:val="28"/>
            </w:rPr>
            <w:fldChar w:fldCharType="separate"/>
          </w:r>
          <w:r>
            <w:rPr>
              <w:rFonts w:asciiTheme="minorEastAsia" w:hAnsiTheme="minorEastAsia"/>
              <w:sz w:val="28"/>
              <w:szCs w:val="28"/>
            </w:rPr>
            <w:t>86</w:t>
          </w:r>
          <w:r>
            <w:rPr>
              <w:rFonts w:asciiTheme="minorEastAsia" w:hAnsiTheme="minorEastAsia"/>
              <w:sz w:val="28"/>
              <w:szCs w:val="28"/>
            </w:rPr>
            <w:fldChar w:fldCharType="end"/>
          </w:r>
          <w:r>
            <w:rPr>
              <w:rFonts w:asciiTheme="minorEastAsia" w:hAnsiTheme="minorEastAsia"/>
              <w:sz w:val="28"/>
              <w:szCs w:val="28"/>
            </w:rPr>
            <w:fldChar w:fldCharType="end"/>
          </w:r>
        </w:p>
        <w:p>
          <w:pPr>
            <w:spacing w:line="360" w:lineRule="auto"/>
          </w:pPr>
          <w:r>
            <w:rPr>
              <w:rFonts w:asciiTheme="minorEastAsia" w:hAnsiTheme="minorEastAsia"/>
              <w:b/>
              <w:bCs/>
              <w:sz w:val="28"/>
              <w:szCs w:val="28"/>
              <w:lang w:val="zh-CN"/>
            </w:rPr>
            <w:fldChar w:fldCharType="end"/>
          </w:r>
        </w:p>
      </w:sdtContent>
    </w:sdt>
    <w:p>
      <w:pPr>
        <w:widowControl/>
        <w:jc w:val="left"/>
        <w:rPr>
          <w:rFonts w:ascii="宋体" w:hAnsi="宋体" w:eastAsia="宋体"/>
          <w:color w:val="000000"/>
          <w:sz w:val="52"/>
        </w:rPr>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851" w:footer="992" w:gutter="0"/>
          <w:pgNumType w:start="1"/>
          <w:cols w:space="425" w:num="1"/>
          <w:docGrid w:type="lines" w:linePitch="312" w:charSpace="0"/>
        </w:sectPr>
      </w:pPr>
    </w:p>
    <w:p>
      <w:pPr>
        <w:pStyle w:val="2"/>
        <w:spacing w:before="120" w:after="120"/>
        <w:jc w:val="center"/>
      </w:pPr>
      <w:bookmarkStart w:id="0" w:name="_Toc409600129"/>
      <w:r>
        <w:t>部 门 概 况</w:t>
      </w:r>
      <w:bookmarkEnd w:id="0"/>
    </w:p>
    <w:p>
      <w:pPr>
        <w:jc w:val="left"/>
        <w:rPr>
          <w:rFonts w:ascii="宋体" w:hAnsi="宋体" w:eastAsia="宋体"/>
          <w:b/>
          <w:color w:val="000000"/>
          <w:sz w:val="28"/>
        </w:rPr>
      </w:pPr>
      <w:r>
        <w:rPr>
          <w:rFonts w:ascii="宋体" w:hAnsi="宋体" w:eastAsia="宋体"/>
          <w:b/>
          <w:color w:val="000000"/>
          <w:sz w:val="28"/>
        </w:rPr>
        <w:t>一、唐山市残疾人联合会主要职责</w:t>
      </w:r>
    </w:p>
    <w:p>
      <w:pPr>
        <w:jc w:val="left"/>
        <w:rPr>
          <w:rFonts w:ascii="仿宋" w:hAnsi="宋体" w:eastAsia="仿宋"/>
          <w:color w:val="000000"/>
          <w:sz w:val="28"/>
        </w:rPr>
      </w:pPr>
      <w:r>
        <w:rPr>
          <w:rFonts w:ascii="仿宋" w:hAnsi="宋体" w:eastAsia="仿宋"/>
          <w:color w:val="000000"/>
          <w:sz w:val="28"/>
        </w:rPr>
        <w:t>根据《唐山市残疾人联合会职能配置、内设机构和人员编制方案》规定，唐山市残疾人联合会的主要职责是：</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 xml:space="preserve">市残联是市政府领导下的全市残疾人的群众团体，主要职责是： </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1、协助政府研究、制定并实施残疾人事业的有关政策、规划；对社会涉及残疾人的工作进行业务指导和协调。</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2、团结、教育残疾人，听取残疾人意见，反映残疾人需求，维护残疾人权益，为残疾人服务。</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3、沟通政府、社会与残疾人之间的联系；开展残疾人康复、教育、劳动就业、文化、体育、科研、用品供应 、福利、社会服务、无障碍设施和残疾预防工作；扶助残疾人平等参与社会生活。</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4、承担政府残疾人工作协调委员会的日常工作；开展残疾人事业的国内、国际交流与合作。</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 xml:space="preserve">5、承担市政府交办的其他工作任务。 </w:t>
      </w:r>
    </w:p>
    <w:p/>
    <w:p>
      <w:pPr>
        <w:jc w:val="left"/>
        <w:rPr>
          <w:rFonts w:ascii="宋体" w:hAnsi="宋体" w:eastAsia="宋体"/>
          <w:b/>
          <w:color w:val="000000"/>
          <w:sz w:val="28"/>
        </w:rPr>
      </w:pPr>
      <w:r>
        <w:rPr>
          <w:rFonts w:ascii="宋体" w:hAnsi="宋体" w:eastAsia="宋体"/>
          <w:b/>
          <w:color w:val="000000"/>
          <w:sz w:val="28"/>
        </w:rPr>
        <w:t>二、唐山市残疾人联合会2015年主要任务及目标规划</w:t>
      </w:r>
    </w:p>
    <w:p>
      <w:pPr>
        <w:jc w:val="left"/>
        <w:rPr>
          <w:rFonts w:ascii="仿宋" w:hAnsi="仿宋" w:eastAsia="仿宋"/>
          <w:color w:val="000000"/>
          <w:sz w:val="28"/>
        </w:rPr>
      </w:pPr>
      <w:r>
        <w:rPr>
          <w:rFonts w:ascii="仿宋" w:hAnsi="仿宋" w:eastAsia="仿宋"/>
          <w:color w:val="000000"/>
          <w:sz w:val="28"/>
        </w:rPr>
        <w:t>2015年，唐山市残疾人联合会将重点做好以下工作：</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420" w:firstLineChars="200"/>
        <w:rPr>
          <w:sz w:val="21"/>
          <w:szCs w:val="21"/>
          <w:lang w:eastAsia="zh-CN"/>
        </w:rPr>
      </w:pPr>
      <w:r>
        <w:rPr>
          <w:rFonts w:hint="eastAsia"/>
          <w:sz w:val="21"/>
          <w:szCs w:val="21"/>
          <w:lang w:eastAsia="zh-CN"/>
        </w:rPr>
        <w:t>残联的主要任务</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lang w:eastAsia="zh-CN"/>
        </w:rPr>
      </w:pPr>
      <w:r>
        <w:rPr>
          <w:sz w:val="21"/>
          <w:lang w:eastAsia="zh-CN"/>
        </w:rPr>
        <w:t>1、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szCs w:val="21"/>
          <w:lang w:eastAsia="zh-CN"/>
        </w:rPr>
      </w:pPr>
      <w:r>
        <w:rPr>
          <w:sz w:val="21"/>
          <w:lang w:eastAsia="zh-CN"/>
        </w:rPr>
        <w:t> 2、协助有关部门组织制定实施残疾人教育工作计划；促进残疾人教育；开展残疾人职业培训；负责盲文、手语的推广；开展残疾人文化、艺术活动；管理和发展残疾人体育；负责为残疾人提供特需读物和精神文化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ascii="宋体" w:hAnsi="宋体"/>
          <w:szCs w:val="21"/>
        </w:rPr>
        <w:t>3、推动残疾人信息交流无障碍的协调工作，开办电视手语节目，负责无障碍设施建设的推进工作；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ascii="宋体" w:hAnsi="宋体"/>
          <w:szCs w:val="21"/>
        </w:rPr>
        <w:t>4 、负责残疾人组织自身建设；联络、教育、培养、表彰残疾人；指导基层和社区残疾人工作，承担各类残疾人专门协会的日常工作。指导各类残疾人社团组织开展有关活动。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残联的主要目标规划是：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Pr>
          <w:rFonts w:hint="eastAsia"/>
          <w:sz w:val="21"/>
          <w:szCs w:val="21"/>
          <w:lang w:eastAsia="zh-CN"/>
        </w:rPr>
        <w:t>3、调查残疾人状况，审批、管理和发放残疾人证件。</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p>
      <w:pPr>
        <w:jc w:val="left"/>
        <w:rPr>
          <w:rFonts w:ascii="宋体" w:hAnsi="宋体" w:eastAsia="宋体"/>
          <w:b/>
          <w:color w:val="000000"/>
          <w:sz w:val="28"/>
        </w:rPr>
      </w:pPr>
      <w:r>
        <w:rPr>
          <w:rFonts w:ascii="宋体" w:hAnsi="宋体" w:eastAsia="宋体"/>
          <w:b/>
          <w:color w:val="000000"/>
          <w:sz w:val="28"/>
        </w:rPr>
        <w:t>三、唐山市残疾人联合会及其所属单位有关财政政策</w:t>
      </w:r>
    </w:p>
    <w:p>
      <w:pPr>
        <w:jc w:val="left"/>
        <w:rPr>
          <w:rFonts w:ascii="仿宋" w:hAnsi="仿宋" w:eastAsia="仿宋"/>
          <w:color w:val="000000"/>
          <w:sz w:val="28"/>
        </w:rPr>
      </w:pPr>
      <w:r>
        <w:rPr>
          <w:rFonts w:ascii="仿宋" w:hAnsi="仿宋" w:eastAsia="仿宋"/>
          <w:color w:val="000000"/>
          <w:sz w:val="28"/>
        </w:rPr>
        <w:t>（1）唐山市残疾人联合会为财政性资金基本保证经费的参公单位</w:t>
      </w:r>
    </w:p>
    <w:p>
      <w:pPr>
        <w:jc w:val="left"/>
        <w:rPr>
          <w:rFonts w:ascii="仿宋" w:hAnsi="仿宋" w:eastAsia="仿宋"/>
          <w:color w:val="000000"/>
          <w:sz w:val="28"/>
        </w:rPr>
      </w:pPr>
      <w:r>
        <w:rPr>
          <w:rFonts w:ascii="仿宋" w:hAnsi="仿宋" w:eastAsia="仿宋"/>
          <w:color w:val="000000"/>
          <w:sz w:val="28"/>
        </w:rPr>
        <w:t>（2）唐山康复医疗中心为财政性资金定额或定项补助的事业单位</w:t>
      </w:r>
    </w:p>
    <w:p>
      <w:pPr>
        <w:jc w:val="left"/>
        <w:rPr>
          <w:rFonts w:ascii="仿宋" w:hAnsi="仿宋" w:eastAsia="仿宋"/>
          <w:color w:val="000000"/>
          <w:sz w:val="28"/>
        </w:rPr>
      </w:pPr>
      <w:r>
        <w:rPr>
          <w:rFonts w:ascii="仿宋" w:hAnsi="仿宋" w:eastAsia="仿宋"/>
          <w:color w:val="000000"/>
          <w:sz w:val="28"/>
        </w:rPr>
        <w:t>（3）唐山康复教育中心为财政性资金定额或定项补助的事业单位</w:t>
      </w:r>
    </w:p>
    <w:p>
      <w:pPr>
        <w:jc w:val="left"/>
        <w:rPr>
          <w:rFonts w:ascii="仿宋" w:hAnsi="仿宋" w:eastAsia="仿宋"/>
          <w:color w:val="000000"/>
          <w:sz w:val="28"/>
        </w:rPr>
      </w:pPr>
      <w:r>
        <w:rPr>
          <w:rFonts w:ascii="仿宋" w:hAnsi="仿宋" w:eastAsia="仿宋"/>
          <w:color w:val="000000"/>
          <w:sz w:val="28"/>
        </w:rPr>
        <w:t>（4）唐山市残疾人劳动就业服务中心为财政性资金零补助的事业单位</w:t>
      </w:r>
    </w:p>
    <w:p>
      <w:pPr>
        <w:jc w:val="left"/>
        <w:rPr>
          <w:rFonts w:ascii="仿宋" w:hAnsi="仿宋" w:eastAsia="仿宋"/>
          <w:color w:val="000000"/>
          <w:sz w:val="28"/>
        </w:rPr>
      </w:pPr>
      <w:r>
        <w:rPr>
          <w:rFonts w:ascii="仿宋" w:hAnsi="仿宋" w:eastAsia="仿宋"/>
          <w:color w:val="000000"/>
          <w:sz w:val="28"/>
        </w:rPr>
        <w:t>（5）唐山市残疾人体育管理中心为财政性资金基本保证经费的事业单位</w:t>
      </w:r>
    </w:p>
    <w:p>
      <w:pPr>
        <w:widowControl/>
        <w:jc w:val="left"/>
        <w:rPr>
          <w:rFonts w:ascii="仿宋" w:hAnsi="仿宋" w:eastAsia="仿宋"/>
          <w:color w:val="000000"/>
          <w:sz w:val="28"/>
        </w:rPr>
        <w:sectPr>
          <w:footerReference r:id="rId9" w:type="default"/>
          <w:pgSz w:w="11907" w:h="16839"/>
          <w:pgMar w:top="1440" w:right="1800" w:bottom="1440" w:left="1800" w:header="851" w:footer="992" w:gutter="0"/>
          <w:pgNumType w:start="1"/>
          <w:cols w:space="425" w:num="1"/>
          <w:docGrid w:type="lines" w:linePitch="312" w:charSpace="0"/>
        </w:sectPr>
      </w:pPr>
    </w:p>
    <w:p>
      <w:pPr>
        <w:widowControl/>
        <w:jc w:val="left"/>
        <w:rPr>
          <w:rFonts w:ascii="仿宋" w:hAnsi="仿宋" w:eastAsia="仿宋"/>
          <w:color w:val="000000"/>
          <w:sz w:val="28"/>
        </w:rPr>
      </w:pPr>
    </w:p>
    <w:p>
      <w:pPr>
        <w:jc w:val="center"/>
        <w:outlineLvl w:val="0"/>
        <w:rPr>
          <w:rFonts w:ascii="宋体" w:hAnsi="宋体"/>
          <w:sz w:val="28"/>
        </w:rPr>
      </w:pPr>
      <w:bookmarkStart w:id="1" w:name="_Toc409600130"/>
      <w:bookmarkStart w:id="2" w:name="_Toc383873143"/>
      <w:r>
        <w:rPr>
          <w:rFonts w:hint="eastAsia" w:ascii="宋体" w:hAnsi="宋体"/>
          <w:b/>
          <w:sz w:val="32"/>
        </w:rPr>
        <w:t>部门人员情况总表</w:t>
      </w:r>
      <w:bookmarkEnd w:id="1"/>
      <w:bookmarkEnd w:id="2"/>
      <w:r>
        <w:rPr>
          <w:rFonts w:hint="eastAsia" w:ascii="宋体" w:hAnsi="宋体"/>
          <w:sz w:val="28"/>
        </w:rPr>
        <w:t xml:space="preserve">  </w:t>
      </w:r>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0"/>
        <w:gridCol w:w="1360"/>
        <w:gridCol w:w="1360"/>
        <w:gridCol w:w="1360"/>
        <w:gridCol w:w="1360"/>
        <w:gridCol w:w="1294"/>
        <w:gridCol w:w="66"/>
        <w:gridCol w:w="13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11280" w:type="dxa"/>
            <w:gridSpan w:val="7"/>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616唐山市残疾人联合会</w:t>
            </w:r>
          </w:p>
        </w:tc>
        <w:tc>
          <w:tcPr>
            <w:tcW w:w="2627" w:type="dxa"/>
            <w:gridSpan w:val="2"/>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480"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单位名称</w:t>
            </w:r>
          </w:p>
        </w:tc>
        <w:tc>
          <w:tcPr>
            <w:tcW w:w="2720" w:type="dxa"/>
            <w:gridSpan w:val="2"/>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编制人数</w:t>
            </w:r>
          </w:p>
        </w:tc>
        <w:tc>
          <w:tcPr>
            <w:tcW w:w="2720" w:type="dxa"/>
            <w:gridSpan w:val="2"/>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编制内实有人数</w:t>
            </w:r>
          </w:p>
        </w:tc>
        <w:tc>
          <w:tcPr>
            <w:tcW w:w="1294"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编制外实有人数</w:t>
            </w:r>
          </w:p>
        </w:tc>
        <w:tc>
          <w:tcPr>
            <w:tcW w:w="2693" w:type="dxa"/>
            <w:gridSpan w:val="3"/>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离退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vMerge w:val="continue"/>
            <w:vAlign w:val="center"/>
          </w:tcPr>
          <w:p>
            <w:pPr>
              <w:widowControl/>
              <w:jc w:val="center"/>
              <w:rPr>
                <w:rFonts w:ascii="黑体" w:hAnsi="黑体" w:eastAsia="黑体" w:cs="宋体"/>
                <w:b/>
                <w:color w:val="000000"/>
                <w:kern w:val="0"/>
                <w:sz w:val="22"/>
              </w:rPr>
            </w:pPr>
          </w:p>
        </w:tc>
        <w:tc>
          <w:tcPr>
            <w:tcW w:w="1360"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行政</w:t>
            </w:r>
          </w:p>
        </w:tc>
        <w:tc>
          <w:tcPr>
            <w:tcW w:w="1360"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事业</w:t>
            </w:r>
          </w:p>
        </w:tc>
        <w:tc>
          <w:tcPr>
            <w:tcW w:w="1360"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行政</w:t>
            </w:r>
          </w:p>
        </w:tc>
        <w:tc>
          <w:tcPr>
            <w:tcW w:w="1360"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事业</w:t>
            </w:r>
          </w:p>
        </w:tc>
        <w:tc>
          <w:tcPr>
            <w:tcW w:w="1294" w:type="dxa"/>
            <w:vMerge w:val="continue"/>
            <w:vAlign w:val="center"/>
          </w:tcPr>
          <w:p>
            <w:pPr>
              <w:widowControl/>
              <w:jc w:val="center"/>
              <w:rPr>
                <w:rFonts w:ascii="黑体" w:hAnsi="黑体" w:eastAsia="黑体" w:cs="宋体"/>
                <w:b/>
                <w:color w:val="000000"/>
                <w:kern w:val="0"/>
                <w:sz w:val="22"/>
              </w:rPr>
            </w:pPr>
          </w:p>
        </w:tc>
        <w:tc>
          <w:tcPr>
            <w:tcW w:w="1417" w:type="dxa"/>
            <w:gridSpan w:val="2"/>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离休</w:t>
            </w:r>
          </w:p>
        </w:tc>
        <w:tc>
          <w:tcPr>
            <w:tcW w:w="1276" w:type="dxa"/>
            <w:vMerge w:val="restart"/>
            <w:shd w:val="clear" w:color="auto" w:fill="auto"/>
            <w:noWrap/>
            <w:vAlign w:val="center"/>
          </w:tcPr>
          <w:p>
            <w:pPr>
              <w:widowControl/>
              <w:jc w:val="center"/>
              <w:rPr>
                <w:rFonts w:ascii="黑体" w:hAnsi="黑体" w:eastAsia="黑体" w:cs="宋体"/>
                <w:b/>
                <w:color w:val="000000"/>
                <w:kern w:val="0"/>
                <w:sz w:val="22"/>
              </w:rPr>
            </w:pPr>
            <w:r>
              <w:rPr>
                <w:rFonts w:hint="eastAsia" w:ascii="黑体" w:hAnsi="黑体" w:eastAsia="黑体" w:cs="宋体"/>
                <w:b/>
                <w:color w:val="000000"/>
                <w:kern w:val="0"/>
                <w:sz w:val="22"/>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vMerge w:val="continue"/>
            <w:vAlign w:val="center"/>
          </w:tcPr>
          <w:p>
            <w:pPr>
              <w:widowControl/>
              <w:jc w:val="left"/>
              <w:rPr>
                <w:rFonts w:ascii="宋体" w:hAnsi="宋体" w:cs="宋体"/>
                <w:color w:val="000000"/>
                <w:kern w:val="0"/>
                <w:sz w:val="22"/>
              </w:rPr>
            </w:pPr>
          </w:p>
        </w:tc>
        <w:tc>
          <w:tcPr>
            <w:tcW w:w="1360" w:type="dxa"/>
            <w:vMerge w:val="continue"/>
            <w:vAlign w:val="center"/>
          </w:tcPr>
          <w:p>
            <w:pPr>
              <w:widowControl/>
              <w:jc w:val="left"/>
              <w:rPr>
                <w:rFonts w:ascii="宋体" w:hAnsi="宋体" w:cs="宋体"/>
                <w:color w:val="000000"/>
                <w:kern w:val="0"/>
                <w:sz w:val="22"/>
              </w:rPr>
            </w:pPr>
          </w:p>
        </w:tc>
        <w:tc>
          <w:tcPr>
            <w:tcW w:w="1360" w:type="dxa"/>
            <w:vMerge w:val="continue"/>
            <w:vAlign w:val="center"/>
          </w:tcPr>
          <w:p>
            <w:pPr>
              <w:widowControl/>
              <w:jc w:val="left"/>
              <w:rPr>
                <w:rFonts w:ascii="宋体" w:hAnsi="宋体" w:cs="宋体"/>
                <w:color w:val="000000"/>
                <w:kern w:val="0"/>
                <w:sz w:val="22"/>
              </w:rPr>
            </w:pPr>
          </w:p>
        </w:tc>
        <w:tc>
          <w:tcPr>
            <w:tcW w:w="1360" w:type="dxa"/>
            <w:vMerge w:val="continue"/>
            <w:vAlign w:val="center"/>
          </w:tcPr>
          <w:p>
            <w:pPr>
              <w:widowControl/>
              <w:jc w:val="left"/>
              <w:rPr>
                <w:rFonts w:ascii="宋体" w:hAnsi="宋体" w:cs="宋体"/>
                <w:color w:val="000000"/>
                <w:kern w:val="0"/>
                <w:sz w:val="22"/>
              </w:rPr>
            </w:pPr>
          </w:p>
        </w:tc>
        <w:tc>
          <w:tcPr>
            <w:tcW w:w="1360" w:type="dxa"/>
            <w:vMerge w:val="continue"/>
            <w:vAlign w:val="center"/>
          </w:tcPr>
          <w:p>
            <w:pPr>
              <w:widowControl/>
              <w:jc w:val="left"/>
              <w:rPr>
                <w:rFonts w:ascii="宋体" w:hAnsi="宋体" w:cs="宋体"/>
                <w:color w:val="000000"/>
                <w:kern w:val="0"/>
                <w:sz w:val="22"/>
              </w:rPr>
            </w:pPr>
          </w:p>
        </w:tc>
        <w:tc>
          <w:tcPr>
            <w:tcW w:w="1294" w:type="dxa"/>
            <w:vMerge w:val="continue"/>
            <w:vAlign w:val="center"/>
          </w:tcPr>
          <w:p>
            <w:pPr>
              <w:widowControl/>
              <w:jc w:val="left"/>
              <w:rPr>
                <w:rFonts w:ascii="宋体" w:hAnsi="宋体" w:cs="宋体"/>
                <w:color w:val="000000"/>
                <w:kern w:val="0"/>
                <w:sz w:val="22"/>
              </w:rPr>
            </w:pPr>
          </w:p>
        </w:tc>
        <w:tc>
          <w:tcPr>
            <w:tcW w:w="1417" w:type="dxa"/>
            <w:gridSpan w:val="2"/>
            <w:vMerge w:val="continue"/>
            <w:vAlign w:val="center"/>
          </w:tcPr>
          <w:p>
            <w:pPr>
              <w:widowControl/>
              <w:jc w:val="left"/>
              <w:rPr>
                <w:rFonts w:ascii="宋体" w:hAnsi="宋体" w:cs="宋体"/>
                <w:color w:val="000000"/>
                <w:kern w:val="0"/>
                <w:sz w:val="22"/>
              </w:rPr>
            </w:pPr>
          </w:p>
        </w:tc>
        <w:tc>
          <w:tcPr>
            <w:tcW w:w="1276" w:type="dxa"/>
            <w:vMerge w:val="continue"/>
            <w:vAlign w:val="center"/>
          </w:tcPr>
          <w:p>
            <w:pPr>
              <w:widowControl/>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vMerge w:val="continue"/>
            <w:shd w:val="clear" w:color="auto" w:fill="auto"/>
            <w:vAlign w:val="center"/>
          </w:tcPr>
          <w:p>
            <w:pPr>
              <w:widowControl/>
              <w:jc w:val="left"/>
              <w:rPr>
                <w:rFonts w:ascii="宋体" w:hAnsi="宋体" w:cs="宋体"/>
                <w:color w:val="000000"/>
                <w:kern w:val="0"/>
                <w:sz w:val="22"/>
              </w:rPr>
            </w:pPr>
          </w:p>
        </w:tc>
        <w:tc>
          <w:tcPr>
            <w:tcW w:w="1360" w:type="dxa"/>
            <w:vMerge w:val="continue"/>
            <w:shd w:val="clear" w:color="auto" w:fill="auto"/>
            <w:vAlign w:val="center"/>
          </w:tcPr>
          <w:p>
            <w:pPr>
              <w:widowControl/>
              <w:jc w:val="center"/>
              <w:rPr>
                <w:rFonts w:ascii="宋体" w:hAnsi="宋体" w:cs="宋体"/>
                <w:color w:val="000000"/>
                <w:kern w:val="0"/>
                <w:sz w:val="22"/>
              </w:rPr>
            </w:pPr>
          </w:p>
        </w:tc>
        <w:tc>
          <w:tcPr>
            <w:tcW w:w="1360" w:type="dxa"/>
            <w:vMerge w:val="continue"/>
            <w:shd w:val="clear" w:color="auto" w:fill="auto"/>
            <w:vAlign w:val="center"/>
          </w:tcPr>
          <w:p>
            <w:pPr>
              <w:widowControl/>
              <w:jc w:val="center"/>
              <w:rPr>
                <w:rFonts w:ascii="宋体" w:hAnsi="宋体" w:cs="宋体"/>
                <w:color w:val="000000"/>
                <w:kern w:val="0"/>
                <w:sz w:val="22"/>
              </w:rPr>
            </w:pPr>
          </w:p>
        </w:tc>
        <w:tc>
          <w:tcPr>
            <w:tcW w:w="1360" w:type="dxa"/>
            <w:vMerge w:val="continue"/>
            <w:shd w:val="clear" w:color="auto" w:fill="auto"/>
            <w:vAlign w:val="center"/>
          </w:tcPr>
          <w:p>
            <w:pPr>
              <w:widowControl/>
              <w:jc w:val="center"/>
              <w:rPr>
                <w:rFonts w:ascii="宋体" w:hAnsi="宋体" w:cs="宋体"/>
                <w:color w:val="000000"/>
                <w:kern w:val="0"/>
                <w:sz w:val="22"/>
              </w:rPr>
            </w:pPr>
          </w:p>
        </w:tc>
        <w:tc>
          <w:tcPr>
            <w:tcW w:w="1360" w:type="dxa"/>
            <w:vMerge w:val="continue"/>
            <w:shd w:val="clear" w:color="auto" w:fill="auto"/>
            <w:vAlign w:val="center"/>
          </w:tcPr>
          <w:p>
            <w:pPr>
              <w:widowControl/>
              <w:jc w:val="center"/>
              <w:rPr>
                <w:rFonts w:ascii="宋体" w:hAnsi="宋体" w:cs="宋体"/>
                <w:color w:val="000000"/>
                <w:kern w:val="0"/>
                <w:sz w:val="22"/>
              </w:rPr>
            </w:pPr>
          </w:p>
        </w:tc>
        <w:tc>
          <w:tcPr>
            <w:tcW w:w="1294" w:type="dxa"/>
            <w:vMerge w:val="continue"/>
            <w:shd w:val="clear" w:color="auto" w:fill="auto"/>
            <w:vAlign w:val="center"/>
          </w:tcPr>
          <w:p>
            <w:pPr>
              <w:widowControl/>
              <w:jc w:val="center"/>
              <w:rPr>
                <w:rFonts w:ascii="宋体" w:hAnsi="宋体" w:cs="宋体"/>
                <w:color w:val="000000"/>
                <w:kern w:val="0"/>
                <w:sz w:val="22"/>
              </w:rPr>
            </w:pPr>
          </w:p>
        </w:tc>
        <w:tc>
          <w:tcPr>
            <w:tcW w:w="1417" w:type="dxa"/>
            <w:gridSpan w:val="2"/>
            <w:vMerge w:val="continue"/>
            <w:shd w:val="clear" w:color="auto" w:fill="auto"/>
            <w:vAlign w:val="center"/>
          </w:tcPr>
          <w:p>
            <w:pPr>
              <w:widowControl/>
              <w:jc w:val="center"/>
              <w:rPr>
                <w:rFonts w:ascii="宋体" w:hAnsi="宋体" w:cs="宋体"/>
                <w:color w:val="000000"/>
                <w:kern w:val="0"/>
                <w:sz w:val="22"/>
              </w:rPr>
            </w:pPr>
          </w:p>
        </w:tc>
        <w:tc>
          <w:tcPr>
            <w:tcW w:w="1276" w:type="dxa"/>
            <w:vMerge w:val="continue"/>
            <w:shd w:val="clear" w:color="auto" w:fill="auto"/>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唐山市残疾人联合会</w:t>
            </w: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360" w:type="dxa"/>
            <w:shd w:val="clear" w:color="auto" w:fill="auto"/>
            <w:vAlign w:val="center"/>
          </w:tcPr>
          <w:p>
            <w:pPr>
              <w:widowControl/>
              <w:jc w:val="center"/>
              <w:rPr>
                <w:rFonts w:ascii="宋体" w:hAnsi="宋体" w:cs="宋体"/>
                <w:color w:val="000000"/>
                <w:kern w:val="0"/>
                <w:sz w:val="22"/>
              </w:rPr>
            </w:pPr>
          </w:p>
        </w:tc>
        <w:tc>
          <w:tcPr>
            <w:tcW w:w="1294" w:type="dxa"/>
            <w:shd w:val="clear" w:color="auto" w:fill="auto"/>
            <w:vAlign w:val="center"/>
          </w:tcPr>
          <w:p>
            <w:pPr>
              <w:widowControl/>
              <w:jc w:val="center"/>
              <w:rPr>
                <w:rFonts w:ascii="宋体" w:hAnsi="宋体" w:cs="宋体"/>
                <w:color w:val="000000"/>
                <w:kern w:val="0"/>
                <w:sz w:val="22"/>
              </w:rPr>
            </w:pP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唐山康复医疗中心</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127</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294"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149</w:t>
            </w: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唐山康复教育中心</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40</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36</w:t>
            </w:r>
          </w:p>
        </w:tc>
        <w:tc>
          <w:tcPr>
            <w:tcW w:w="1294"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唐山市残疾人劳动就业服务中心</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294" w:type="dxa"/>
            <w:shd w:val="clear" w:color="auto" w:fill="auto"/>
            <w:vAlign w:val="center"/>
          </w:tcPr>
          <w:p>
            <w:pPr>
              <w:widowControl/>
              <w:jc w:val="center"/>
              <w:rPr>
                <w:rFonts w:ascii="宋体" w:hAnsi="宋体" w:cs="宋体"/>
                <w:color w:val="000000"/>
                <w:kern w:val="0"/>
                <w:sz w:val="22"/>
              </w:rPr>
            </w:pP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唐山市残疾人体育管理中心</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360" w:type="dxa"/>
            <w:shd w:val="clear" w:color="auto" w:fill="auto"/>
            <w:vAlign w:val="center"/>
          </w:tcPr>
          <w:p>
            <w:pPr>
              <w:widowControl/>
              <w:jc w:val="center"/>
              <w:rPr>
                <w:rFonts w:ascii="宋体" w:hAnsi="宋体" w:cs="宋体"/>
                <w:color w:val="000000"/>
                <w:kern w:val="0"/>
                <w:sz w:val="22"/>
              </w:rPr>
            </w:pP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294" w:type="dxa"/>
            <w:shd w:val="clear" w:color="auto" w:fill="auto"/>
            <w:vAlign w:val="center"/>
          </w:tcPr>
          <w:p>
            <w:pPr>
              <w:widowControl/>
              <w:jc w:val="center"/>
              <w:rPr>
                <w:rFonts w:ascii="宋体" w:hAnsi="宋体" w:cs="宋体"/>
                <w:color w:val="000000"/>
                <w:kern w:val="0"/>
                <w:sz w:val="22"/>
              </w:rPr>
            </w:pP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80" w:type="dxa"/>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177</w:t>
            </w: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360"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137</w:t>
            </w:r>
          </w:p>
        </w:tc>
        <w:tc>
          <w:tcPr>
            <w:tcW w:w="1294"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166</w:t>
            </w:r>
          </w:p>
        </w:tc>
        <w:tc>
          <w:tcPr>
            <w:tcW w:w="1417" w:type="dxa"/>
            <w:gridSpan w:val="2"/>
            <w:shd w:val="clear" w:color="auto" w:fill="auto"/>
            <w:vAlign w:val="center"/>
          </w:tcPr>
          <w:p>
            <w:pPr>
              <w:widowControl/>
              <w:jc w:val="center"/>
              <w:rPr>
                <w:rFonts w:ascii="宋体" w:hAnsi="宋体" w:cs="宋体"/>
                <w:color w:val="000000"/>
                <w:kern w:val="0"/>
                <w:sz w:val="22"/>
              </w:rPr>
            </w:pPr>
          </w:p>
        </w:tc>
        <w:tc>
          <w:tcPr>
            <w:tcW w:w="1276" w:type="dxa"/>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78</w:t>
            </w:r>
          </w:p>
        </w:tc>
      </w:tr>
    </w:tbl>
    <w:p/>
    <w:p/>
    <w:p>
      <w:pPr>
        <w:widowControl/>
        <w:jc w:val="left"/>
        <w:rPr>
          <w:rFonts w:ascii="仿宋" w:hAnsi="仿宋" w:eastAsia="仿宋"/>
          <w:color w:val="000000"/>
          <w:sz w:val="28"/>
        </w:rPr>
      </w:pPr>
      <w:r>
        <w:rPr>
          <w:rFonts w:ascii="仿宋" w:hAnsi="仿宋" w:eastAsia="仿宋"/>
          <w:color w:val="000000"/>
          <w:sz w:val="28"/>
        </w:rPr>
        <w:br w:type="page"/>
      </w:r>
    </w:p>
    <w:p>
      <w:pPr>
        <w:jc w:val="center"/>
        <w:outlineLvl w:val="0"/>
        <w:rPr>
          <w:rFonts w:ascii="宋体" w:hAnsi="宋体"/>
          <w:sz w:val="24"/>
        </w:rPr>
      </w:pPr>
      <w:bookmarkStart w:id="3" w:name="_Toc383873145"/>
      <w:bookmarkStart w:id="4" w:name="_Toc409600131"/>
      <w:r>
        <w:rPr>
          <w:rFonts w:hint="eastAsia" w:ascii="宋体" w:hAnsi="宋体"/>
          <w:b/>
          <w:sz w:val="32"/>
        </w:rPr>
        <w:t>部门收支预算总表</w:t>
      </w:r>
      <w:bookmarkEnd w:id="3"/>
      <w:bookmarkEnd w:id="4"/>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p>
    <w:tbl>
      <w:tblPr>
        <w:tblStyle w:val="11"/>
        <w:tblpPr w:leftFromText="180" w:rightFromText="180" w:vertAnchor="text" w:horzAnchor="margin" w:tblpXSpec="center" w:tblpY="77"/>
        <w:tblW w:w="5212" w:type="pct"/>
        <w:jc w:val="center"/>
        <w:tblLayout w:type="autofit"/>
        <w:tblCellMar>
          <w:top w:w="0" w:type="dxa"/>
          <w:left w:w="108" w:type="dxa"/>
          <w:bottom w:w="0" w:type="dxa"/>
          <w:right w:w="108" w:type="dxa"/>
        </w:tblCellMar>
      </w:tblPr>
      <w:tblGrid>
        <w:gridCol w:w="1175"/>
        <w:gridCol w:w="4498"/>
        <w:gridCol w:w="1726"/>
        <w:gridCol w:w="1726"/>
        <w:gridCol w:w="1442"/>
        <w:gridCol w:w="1383"/>
        <w:gridCol w:w="1413"/>
        <w:gridCol w:w="1413"/>
      </w:tblGrid>
      <w:tr>
        <w:tblPrEx>
          <w:tblCellMar>
            <w:top w:w="0" w:type="dxa"/>
            <w:left w:w="108" w:type="dxa"/>
            <w:bottom w:w="0" w:type="dxa"/>
            <w:right w:w="108" w:type="dxa"/>
          </w:tblCellMar>
        </w:tblPrEx>
        <w:trPr>
          <w:cantSplit/>
          <w:trHeight w:val="380" w:hRule="atLeast"/>
          <w:tblHeader/>
          <w:jc w:val="center"/>
        </w:trPr>
        <w:tc>
          <w:tcPr>
            <w:tcW w:w="4044" w:type="pct"/>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616唐山市残疾人联合会</w:t>
            </w:r>
          </w:p>
        </w:tc>
        <w:tc>
          <w:tcPr>
            <w:tcW w:w="956" w:type="pct"/>
            <w:gridSpan w:val="2"/>
            <w:tcBorders>
              <w:bottom w:val="single" w:color="auto" w:sz="4" w:space="0"/>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单位：万元</w:t>
            </w:r>
          </w:p>
        </w:tc>
      </w:tr>
      <w:tr>
        <w:tblPrEx>
          <w:tblCellMar>
            <w:top w:w="0" w:type="dxa"/>
            <w:left w:w="108" w:type="dxa"/>
            <w:bottom w:w="0" w:type="dxa"/>
            <w:right w:w="108" w:type="dxa"/>
          </w:tblCellMar>
        </w:tblPrEx>
        <w:trPr>
          <w:cantSplit/>
          <w:trHeight w:val="380" w:hRule="atLeast"/>
          <w:jc w:val="center"/>
        </w:trPr>
        <w:tc>
          <w:tcPr>
            <w:tcW w:w="3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单位编码</w:t>
            </w:r>
          </w:p>
        </w:tc>
        <w:tc>
          <w:tcPr>
            <w:tcW w:w="15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单位名称</w:t>
            </w:r>
          </w:p>
        </w:tc>
        <w:tc>
          <w:tcPr>
            <w:tcW w:w="5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收入合计</w:t>
            </w:r>
          </w:p>
        </w:tc>
        <w:tc>
          <w:tcPr>
            <w:tcW w:w="5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支出预算合计</w:t>
            </w:r>
          </w:p>
        </w:tc>
        <w:tc>
          <w:tcPr>
            <w:tcW w:w="4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人员经费</w:t>
            </w:r>
          </w:p>
        </w:tc>
        <w:tc>
          <w:tcPr>
            <w:tcW w:w="46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正常公用经费</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专项公用经费</w:t>
            </w: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22"/>
              </w:rPr>
            </w:pPr>
            <w:r>
              <w:rPr>
                <w:rFonts w:hint="eastAsia" w:ascii="黑体" w:hAnsi="黑体" w:eastAsia="黑体" w:cs="宋体"/>
                <w:b/>
                <w:bCs/>
                <w:color w:val="000000"/>
                <w:kern w:val="0"/>
                <w:sz w:val="22"/>
              </w:rPr>
              <w:t>专项项目支出</w:t>
            </w:r>
          </w:p>
        </w:tc>
      </w:tr>
      <w:tr>
        <w:tblPrEx>
          <w:tblCellMar>
            <w:top w:w="0" w:type="dxa"/>
            <w:left w:w="108" w:type="dxa"/>
            <w:bottom w:w="0" w:type="dxa"/>
            <w:right w:w="108" w:type="dxa"/>
          </w:tblCellMar>
        </w:tblPrEx>
        <w:trPr>
          <w:cantSplit/>
          <w:trHeight w:val="380" w:hRule="atLeast"/>
          <w:jc w:val="center"/>
        </w:trPr>
        <w:tc>
          <w:tcPr>
            <w:tcW w:w="39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152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5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4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c>
          <w:tcPr>
            <w:tcW w:w="4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5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5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58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48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46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616002</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唐山市残疾人联合会</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599.10</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599.10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171.59</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26.36</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15.90</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385.25</w:t>
            </w: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616003</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唐山康复医疗中心</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6408.94</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6408.94</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1096.65</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203.29</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5109.00</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616004</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唐山康复教育中心</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459.83</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459.83</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313.95</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120.88</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25.00</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616005</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唐山市残疾人劳动就业服务中心</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83.17</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83.17</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61.08</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7.22</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14.87</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616006</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唐山市残疾人体育管理中心</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43.20</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43.20</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29.32</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2.95</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10.93</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p>
        </w:tc>
      </w:tr>
      <w:tr>
        <w:tblPrEx>
          <w:tblCellMar>
            <w:top w:w="0" w:type="dxa"/>
            <w:left w:w="108" w:type="dxa"/>
            <w:bottom w:w="0" w:type="dxa"/>
            <w:right w:w="108" w:type="dxa"/>
          </w:tblCellMar>
        </w:tblPrEx>
        <w:trPr>
          <w:cantSplit/>
          <w:trHeight w:val="380" w:hRule="atLeast"/>
          <w:jc w:val="center"/>
        </w:trPr>
        <w:tc>
          <w:tcPr>
            <w:tcW w:w="39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616</w:t>
            </w:r>
          </w:p>
        </w:tc>
        <w:tc>
          <w:tcPr>
            <w:tcW w:w="15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合计</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7594.24</w:t>
            </w:r>
          </w:p>
        </w:tc>
        <w:tc>
          <w:tcPr>
            <w:tcW w:w="5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7594.24</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1672.59</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360.70</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5175.70</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rPr>
            </w:pPr>
            <w:r>
              <w:rPr>
                <w:rFonts w:ascii="宋体" w:hAnsi="宋体" w:cs="宋体"/>
                <w:color w:val="000000"/>
                <w:kern w:val="0"/>
                <w:sz w:val="22"/>
              </w:rPr>
              <w:t>385.25</w:t>
            </w:r>
          </w:p>
        </w:tc>
      </w:tr>
    </w:tbl>
    <w:p/>
    <w:p/>
    <w:p>
      <w:pPr>
        <w:widowControl/>
        <w:jc w:val="left"/>
        <w:rPr>
          <w:rFonts w:ascii="仿宋" w:hAnsi="仿宋" w:eastAsia="仿宋"/>
          <w:color w:val="000000"/>
          <w:sz w:val="28"/>
        </w:rPr>
      </w:pPr>
      <w:r>
        <w:rPr>
          <w:rFonts w:ascii="仿宋" w:hAnsi="仿宋" w:eastAsia="仿宋"/>
          <w:color w:val="000000"/>
          <w:sz w:val="28"/>
        </w:rPr>
        <w:br w:type="page"/>
      </w:r>
    </w:p>
    <w:p>
      <w:pPr>
        <w:jc w:val="center"/>
        <w:outlineLvl w:val="0"/>
        <w:rPr>
          <w:rFonts w:ascii="宋体" w:hAnsi="宋体"/>
          <w:b/>
          <w:sz w:val="32"/>
        </w:rPr>
      </w:pPr>
      <w:bookmarkStart w:id="5" w:name="_Toc409600132"/>
      <w:bookmarkStart w:id="6" w:name="_Toc355951230"/>
      <w:r>
        <w:rPr>
          <w:rFonts w:hint="eastAsia" w:ascii="宋体" w:hAnsi="宋体"/>
          <w:b/>
          <w:sz w:val="32"/>
        </w:rPr>
        <w:t>部门组织政府非税收入预算明细表</w:t>
      </w:r>
      <w:bookmarkEnd w:id="5"/>
      <w:bookmarkEnd w:id="6"/>
      <w:r>
        <w:rPr>
          <w:rFonts w:hint="eastAsia" w:ascii="宋体" w:hAnsi="宋体"/>
          <w:sz w:val="24"/>
        </w:rPr>
        <w:t xml:space="preserve">   </w:t>
      </w:r>
    </w:p>
    <w:tbl>
      <w:tblPr>
        <w:tblStyle w:val="11"/>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2126"/>
        <w:gridCol w:w="1134"/>
        <w:gridCol w:w="993"/>
        <w:gridCol w:w="1134"/>
        <w:gridCol w:w="992"/>
        <w:gridCol w:w="363"/>
        <w:gridCol w:w="952"/>
        <w:gridCol w:w="1236"/>
        <w:gridCol w:w="1134"/>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011" w:type="dxa"/>
            <w:gridSpan w:val="7"/>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616唐山市残疾人联合会</w:t>
            </w:r>
          </w:p>
        </w:tc>
        <w:tc>
          <w:tcPr>
            <w:tcW w:w="5449"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226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212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938" w:type="dxa"/>
            <w:gridSpan w:val="8"/>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纳入一般公共财政预算管理的非税收入</w:t>
            </w:r>
          </w:p>
        </w:tc>
        <w:tc>
          <w:tcPr>
            <w:tcW w:w="9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2269" w:type="dxa"/>
            <w:vMerge w:val="continue"/>
            <w:vAlign w:val="center"/>
          </w:tcPr>
          <w:p>
            <w:pPr>
              <w:widowControl/>
              <w:jc w:val="left"/>
              <w:rPr>
                <w:rFonts w:ascii="黑体" w:hAnsi="黑体" w:eastAsia="黑体" w:cs="宋体"/>
                <w:b/>
                <w:bCs/>
                <w:color w:val="000000"/>
                <w:kern w:val="0"/>
                <w:szCs w:val="21"/>
              </w:rPr>
            </w:pPr>
          </w:p>
        </w:tc>
        <w:tc>
          <w:tcPr>
            <w:tcW w:w="2126" w:type="dxa"/>
            <w:vMerge w:val="continue"/>
            <w:vAlign w:val="center"/>
          </w:tcPr>
          <w:p>
            <w:pPr>
              <w:widowControl/>
              <w:jc w:val="left"/>
              <w:rPr>
                <w:rFonts w:ascii="黑体" w:hAnsi="黑体" w:eastAsia="黑体" w:cs="宋体"/>
                <w:b/>
                <w:bCs/>
                <w:color w:val="000000"/>
                <w:kern w:val="0"/>
                <w:szCs w:val="21"/>
              </w:rPr>
            </w:pPr>
          </w:p>
        </w:tc>
        <w:tc>
          <w:tcPr>
            <w:tcW w:w="1134" w:type="dxa"/>
            <w:vMerge w:val="continue"/>
            <w:vAlign w:val="center"/>
          </w:tcPr>
          <w:p>
            <w:pPr>
              <w:widowControl/>
              <w:jc w:val="left"/>
              <w:rPr>
                <w:rFonts w:ascii="黑体" w:hAnsi="黑体" w:eastAsia="黑体" w:cs="宋体"/>
                <w:b/>
                <w:bCs/>
                <w:color w:val="000000"/>
                <w:kern w:val="0"/>
                <w:szCs w:val="21"/>
              </w:rPr>
            </w:pPr>
          </w:p>
        </w:tc>
        <w:tc>
          <w:tcPr>
            <w:tcW w:w="99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992"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315"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236"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113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993"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vMerge w:val="continue"/>
            <w:vAlign w:val="center"/>
          </w:tcPr>
          <w:p>
            <w:pPr>
              <w:widowControl/>
              <w:jc w:val="left"/>
              <w:rPr>
                <w:rFonts w:ascii="黑体" w:hAnsi="黑体" w:eastAsia="黑体" w:cs="宋体"/>
                <w:b/>
                <w:bCs/>
                <w:color w:val="000000"/>
                <w:kern w:val="0"/>
                <w:szCs w:val="21"/>
              </w:rPr>
            </w:pPr>
          </w:p>
        </w:tc>
        <w:tc>
          <w:tcPr>
            <w:tcW w:w="2126" w:type="dxa"/>
            <w:vMerge w:val="continue"/>
            <w:vAlign w:val="center"/>
          </w:tcPr>
          <w:p>
            <w:pPr>
              <w:widowControl/>
              <w:jc w:val="left"/>
              <w:rPr>
                <w:rFonts w:ascii="黑体" w:hAnsi="黑体" w:eastAsia="黑体" w:cs="宋体"/>
                <w:b/>
                <w:bCs/>
                <w:color w:val="000000"/>
                <w:kern w:val="0"/>
                <w:szCs w:val="21"/>
              </w:rPr>
            </w:pPr>
          </w:p>
        </w:tc>
        <w:tc>
          <w:tcPr>
            <w:tcW w:w="1134" w:type="dxa"/>
            <w:vMerge w:val="continue"/>
            <w:vAlign w:val="center"/>
          </w:tcPr>
          <w:p>
            <w:pPr>
              <w:widowControl/>
              <w:jc w:val="left"/>
              <w:rPr>
                <w:rFonts w:ascii="黑体" w:hAnsi="黑体" w:eastAsia="黑体" w:cs="宋体"/>
                <w:b/>
                <w:bCs/>
                <w:color w:val="000000"/>
                <w:kern w:val="0"/>
                <w:szCs w:val="21"/>
              </w:rPr>
            </w:pPr>
          </w:p>
        </w:tc>
        <w:tc>
          <w:tcPr>
            <w:tcW w:w="993" w:type="dxa"/>
            <w:vMerge w:val="continue"/>
            <w:vAlign w:val="center"/>
          </w:tcPr>
          <w:p>
            <w:pPr>
              <w:widowControl/>
              <w:jc w:val="left"/>
              <w:rPr>
                <w:rFonts w:ascii="黑体" w:hAnsi="黑体" w:eastAsia="黑体" w:cs="宋体"/>
                <w:b/>
                <w:bCs/>
                <w:color w:val="000000"/>
                <w:kern w:val="0"/>
                <w:szCs w:val="21"/>
              </w:rPr>
            </w:pPr>
          </w:p>
        </w:tc>
        <w:tc>
          <w:tcPr>
            <w:tcW w:w="1134" w:type="dxa"/>
            <w:vMerge w:val="continue"/>
            <w:vAlign w:val="center"/>
          </w:tcPr>
          <w:p>
            <w:pPr>
              <w:widowControl/>
              <w:jc w:val="left"/>
              <w:rPr>
                <w:rFonts w:ascii="黑体" w:hAnsi="黑体" w:eastAsia="黑体" w:cs="宋体"/>
                <w:b/>
                <w:bCs/>
                <w:color w:val="000000"/>
                <w:kern w:val="0"/>
                <w:szCs w:val="21"/>
              </w:rPr>
            </w:pPr>
          </w:p>
        </w:tc>
        <w:tc>
          <w:tcPr>
            <w:tcW w:w="992" w:type="dxa"/>
            <w:vMerge w:val="continue"/>
            <w:vAlign w:val="center"/>
          </w:tcPr>
          <w:p>
            <w:pPr>
              <w:widowControl/>
              <w:jc w:val="left"/>
              <w:rPr>
                <w:rFonts w:ascii="黑体" w:hAnsi="黑体" w:eastAsia="黑体" w:cs="宋体"/>
                <w:b/>
                <w:bCs/>
                <w:color w:val="000000"/>
                <w:kern w:val="0"/>
                <w:szCs w:val="21"/>
              </w:rPr>
            </w:pPr>
          </w:p>
        </w:tc>
        <w:tc>
          <w:tcPr>
            <w:tcW w:w="1315" w:type="dxa"/>
            <w:gridSpan w:val="2"/>
            <w:vMerge w:val="continue"/>
            <w:vAlign w:val="center"/>
          </w:tcPr>
          <w:p>
            <w:pPr>
              <w:widowControl/>
              <w:jc w:val="left"/>
              <w:rPr>
                <w:rFonts w:ascii="黑体" w:hAnsi="黑体" w:eastAsia="黑体" w:cs="宋体"/>
                <w:b/>
                <w:bCs/>
                <w:color w:val="000000"/>
                <w:kern w:val="0"/>
                <w:szCs w:val="21"/>
              </w:rPr>
            </w:pPr>
          </w:p>
        </w:tc>
        <w:tc>
          <w:tcPr>
            <w:tcW w:w="1236" w:type="dxa"/>
            <w:vMerge w:val="continue"/>
            <w:vAlign w:val="center"/>
          </w:tcPr>
          <w:p>
            <w:pPr>
              <w:widowControl/>
              <w:jc w:val="left"/>
              <w:rPr>
                <w:rFonts w:ascii="黑体" w:hAnsi="黑体" w:eastAsia="黑体" w:cs="宋体"/>
                <w:b/>
                <w:bCs/>
                <w:color w:val="000000"/>
                <w:kern w:val="0"/>
                <w:szCs w:val="21"/>
              </w:rPr>
            </w:pPr>
          </w:p>
        </w:tc>
        <w:tc>
          <w:tcPr>
            <w:tcW w:w="1134" w:type="dxa"/>
            <w:vMerge w:val="continue"/>
            <w:vAlign w:val="center"/>
          </w:tcPr>
          <w:p>
            <w:pPr>
              <w:widowControl/>
              <w:jc w:val="left"/>
              <w:rPr>
                <w:rFonts w:ascii="黑体" w:hAnsi="黑体" w:eastAsia="黑体" w:cs="宋体"/>
                <w:b/>
                <w:bCs/>
                <w:color w:val="000000"/>
                <w:kern w:val="0"/>
                <w:szCs w:val="21"/>
              </w:rPr>
            </w:pPr>
          </w:p>
        </w:tc>
        <w:tc>
          <w:tcPr>
            <w:tcW w:w="1134" w:type="dxa"/>
            <w:vMerge w:val="continue"/>
            <w:vAlign w:val="center"/>
          </w:tcPr>
          <w:p>
            <w:pPr>
              <w:widowControl/>
              <w:jc w:val="left"/>
              <w:rPr>
                <w:rFonts w:ascii="黑体" w:hAnsi="黑体" w:eastAsia="黑体" w:cs="宋体"/>
                <w:b/>
                <w:bCs/>
                <w:color w:val="000000"/>
                <w:kern w:val="0"/>
                <w:szCs w:val="21"/>
              </w:rPr>
            </w:pPr>
          </w:p>
        </w:tc>
        <w:tc>
          <w:tcPr>
            <w:tcW w:w="993"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vMerge w:val="continue"/>
            <w:shd w:val="clear" w:color="auto" w:fill="auto"/>
            <w:vAlign w:val="center"/>
          </w:tcPr>
          <w:p>
            <w:pPr>
              <w:widowControl/>
              <w:jc w:val="left"/>
              <w:rPr>
                <w:rFonts w:ascii="宋体" w:hAnsi="宋体" w:cs="宋体"/>
                <w:color w:val="000000"/>
                <w:kern w:val="0"/>
                <w:szCs w:val="21"/>
              </w:rPr>
            </w:pPr>
          </w:p>
        </w:tc>
        <w:tc>
          <w:tcPr>
            <w:tcW w:w="2126" w:type="dxa"/>
            <w:vMerge w:val="continue"/>
            <w:shd w:val="clear" w:color="auto" w:fill="auto"/>
            <w:vAlign w:val="center"/>
          </w:tcPr>
          <w:p>
            <w:pPr>
              <w:widowControl/>
              <w:jc w:val="lef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993" w:type="dxa"/>
            <w:vMerge w:val="continue"/>
            <w:shd w:val="clear" w:color="auto" w:fill="auto"/>
            <w:vAlign w:val="center"/>
          </w:tcPr>
          <w:p>
            <w:pPr>
              <w:widowControl/>
              <w:jc w:val="righ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992" w:type="dxa"/>
            <w:vMerge w:val="continue"/>
            <w:shd w:val="clear" w:color="auto" w:fill="auto"/>
            <w:vAlign w:val="center"/>
          </w:tcPr>
          <w:p>
            <w:pPr>
              <w:widowControl/>
              <w:jc w:val="right"/>
              <w:rPr>
                <w:rFonts w:ascii="宋体" w:hAnsi="宋体" w:cs="宋体"/>
                <w:color w:val="000000"/>
                <w:kern w:val="0"/>
                <w:szCs w:val="21"/>
              </w:rPr>
            </w:pPr>
          </w:p>
        </w:tc>
        <w:tc>
          <w:tcPr>
            <w:tcW w:w="1315" w:type="dxa"/>
            <w:gridSpan w:val="2"/>
            <w:vMerge w:val="continue"/>
            <w:shd w:val="clear" w:color="auto" w:fill="auto"/>
            <w:vAlign w:val="center"/>
          </w:tcPr>
          <w:p>
            <w:pPr>
              <w:widowControl/>
              <w:jc w:val="right"/>
              <w:rPr>
                <w:rFonts w:ascii="宋体" w:hAnsi="宋体" w:cs="宋体"/>
                <w:color w:val="000000"/>
                <w:kern w:val="0"/>
                <w:szCs w:val="21"/>
              </w:rPr>
            </w:pPr>
          </w:p>
        </w:tc>
        <w:tc>
          <w:tcPr>
            <w:tcW w:w="1236" w:type="dxa"/>
            <w:vMerge w:val="continue"/>
            <w:shd w:val="clear" w:color="auto" w:fill="auto"/>
            <w:vAlign w:val="center"/>
          </w:tcPr>
          <w:p>
            <w:pPr>
              <w:widowControl/>
              <w:jc w:val="righ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1134" w:type="dxa"/>
            <w:vMerge w:val="continue"/>
            <w:shd w:val="clear" w:color="auto" w:fill="auto"/>
            <w:vAlign w:val="center"/>
          </w:tcPr>
          <w:p>
            <w:pPr>
              <w:widowControl/>
              <w:jc w:val="right"/>
              <w:rPr>
                <w:rFonts w:ascii="宋体" w:hAnsi="宋体" w:cs="宋体"/>
                <w:color w:val="000000"/>
                <w:kern w:val="0"/>
                <w:szCs w:val="21"/>
              </w:rPr>
            </w:pPr>
          </w:p>
        </w:tc>
        <w:tc>
          <w:tcPr>
            <w:tcW w:w="993"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唐山康复教育中心</w:t>
            </w:r>
          </w:p>
        </w:tc>
        <w:tc>
          <w:tcPr>
            <w:tcW w:w="212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其他缴入国库的行政事业性收费</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99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992" w:type="dxa"/>
            <w:shd w:val="clear" w:color="auto" w:fill="auto"/>
            <w:vAlign w:val="center"/>
          </w:tcPr>
          <w:p>
            <w:pPr>
              <w:widowControl/>
              <w:jc w:val="right"/>
              <w:rPr>
                <w:rFonts w:ascii="宋体" w:hAnsi="宋体" w:cs="宋体"/>
                <w:color w:val="000000"/>
                <w:kern w:val="0"/>
                <w:szCs w:val="21"/>
              </w:rPr>
            </w:pPr>
          </w:p>
        </w:tc>
        <w:tc>
          <w:tcPr>
            <w:tcW w:w="1315" w:type="dxa"/>
            <w:gridSpan w:val="2"/>
            <w:shd w:val="clear" w:color="auto" w:fill="auto"/>
            <w:vAlign w:val="center"/>
          </w:tcPr>
          <w:p>
            <w:pPr>
              <w:widowControl/>
              <w:jc w:val="right"/>
              <w:rPr>
                <w:rFonts w:ascii="宋体" w:hAnsi="宋体" w:cs="宋体"/>
                <w:color w:val="000000"/>
                <w:kern w:val="0"/>
                <w:szCs w:val="21"/>
              </w:rPr>
            </w:pPr>
          </w:p>
        </w:tc>
        <w:tc>
          <w:tcPr>
            <w:tcW w:w="1236"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993"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唐山康复教育中心</w:t>
            </w:r>
          </w:p>
        </w:tc>
        <w:tc>
          <w:tcPr>
            <w:tcW w:w="212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其他非经营性国有资产收入</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99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134" w:type="dxa"/>
            <w:shd w:val="clear" w:color="auto" w:fill="auto"/>
            <w:vAlign w:val="center"/>
          </w:tcPr>
          <w:p>
            <w:pPr>
              <w:widowControl/>
              <w:jc w:val="right"/>
              <w:rPr>
                <w:rFonts w:ascii="宋体" w:hAnsi="宋体" w:cs="宋体"/>
                <w:color w:val="000000"/>
                <w:kern w:val="0"/>
                <w:szCs w:val="21"/>
              </w:rPr>
            </w:pPr>
          </w:p>
        </w:tc>
        <w:tc>
          <w:tcPr>
            <w:tcW w:w="992" w:type="dxa"/>
            <w:shd w:val="clear" w:color="auto" w:fill="auto"/>
            <w:vAlign w:val="center"/>
          </w:tcPr>
          <w:p>
            <w:pPr>
              <w:widowControl/>
              <w:jc w:val="right"/>
              <w:rPr>
                <w:rFonts w:ascii="宋体" w:hAnsi="宋体" w:cs="宋体"/>
                <w:color w:val="000000"/>
                <w:kern w:val="0"/>
                <w:szCs w:val="21"/>
              </w:rPr>
            </w:pPr>
          </w:p>
        </w:tc>
        <w:tc>
          <w:tcPr>
            <w:tcW w:w="1315"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236"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993"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212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残疾人就业保障金收入</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88.69</w:t>
            </w:r>
          </w:p>
        </w:tc>
        <w:tc>
          <w:tcPr>
            <w:tcW w:w="99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88.69</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88.69</w:t>
            </w:r>
          </w:p>
        </w:tc>
        <w:tc>
          <w:tcPr>
            <w:tcW w:w="992" w:type="dxa"/>
            <w:shd w:val="clear" w:color="auto" w:fill="auto"/>
            <w:vAlign w:val="center"/>
          </w:tcPr>
          <w:p>
            <w:pPr>
              <w:widowControl/>
              <w:jc w:val="right"/>
              <w:rPr>
                <w:rFonts w:ascii="宋体" w:hAnsi="宋体" w:cs="宋体"/>
                <w:color w:val="000000"/>
                <w:kern w:val="0"/>
                <w:szCs w:val="21"/>
              </w:rPr>
            </w:pPr>
          </w:p>
        </w:tc>
        <w:tc>
          <w:tcPr>
            <w:tcW w:w="1315" w:type="dxa"/>
            <w:gridSpan w:val="2"/>
            <w:shd w:val="clear" w:color="auto" w:fill="auto"/>
            <w:vAlign w:val="center"/>
          </w:tcPr>
          <w:p>
            <w:pPr>
              <w:widowControl/>
              <w:jc w:val="right"/>
              <w:rPr>
                <w:rFonts w:ascii="宋体" w:hAnsi="宋体" w:cs="宋体"/>
                <w:color w:val="000000"/>
                <w:kern w:val="0"/>
                <w:szCs w:val="21"/>
              </w:rPr>
            </w:pPr>
          </w:p>
        </w:tc>
        <w:tc>
          <w:tcPr>
            <w:tcW w:w="1236"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993"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26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2126" w:type="dxa"/>
            <w:shd w:val="clear" w:color="auto" w:fill="auto"/>
            <w:vAlign w:val="center"/>
          </w:tcPr>
          <w:p>
            <w:pPr>
              <w:widowControl/>
              <w:jc w:val="lef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128.69</w:t>
            </w:r>
          </w:p>
        </w:tc>
        <w:tc>
          <w:tcPr>
            <w:tcW w:w="993"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128.69</w:t>
            </w:r>
          </w:p>
        </w:tc>
        <w:tc>
          <w:tcPr>
            <w:tcW w:w="113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116.69</w:t>
            </w:r>
          </w:p>
        </w:tc>
        <w:tc>
          <w:tcPr>
            <w:tcW w:w="992" w:type="dxa"/>
            <w:shd w:val="clear" w:color="auto" w:fill="auto"/>
            <w:vAlign w:val="center"/>
          </w:tcPr>
          <w:p>
            <w:pPr>
              <w:widowControl/>
              <w:jc w:val="right"/>
              <w:rPr>
                <w:rFonts w:ascii="宋体" w:hAnsi="宋体" w:cs="宋体"/>
                <w:color w:val="000000"/>
                <w:kern w:val="0"/>
                <w:szCs w:val="21"/>
              </w:rPr>
            </w:pPr>
          </w:p>
        </w:tc>
        <w:tc>
          <w:tcPr>
            <w:tcW w:w="1315"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1236"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1134" w:type="dxa"/>
            <w:shd w:val="clear" w:color="auto" w:fill="auto"/>
            <w:vAlign w:val="center"/>
          </w:tcPr>
          <w:p>
            <w:pPr>
              <w:widowControl/>
              <w:jc w:val="right"/>
              <w:rPr>
                <w:rFonts w:ascii="宋体" w:hAnsi="宋体" w:cs="宋体"/>
                <w:color w:val="000000"/>
                <w:kern w:val="0"/>
                <w:szCs w:val="21"/>
              </w:rPr>
            </w:pPr>
          </w:p>
        </w:tc>
        <w:tc>
          <w:tcPr>
            <w:tcW w:w="993" w:type="dxa"/>
            <w:shd w:val="clear" w:color="auto" w:fill="auto"/>
            <w:vAlign w:val="center"/>
          </w:tcPr>
          <w:p>
            <w:pPr>
              <w:widowControl/>
              <w:jc w:val="right"/>
              <w:rPr>
                <w:rFonts w:ascii="宋体" w:hAnsi="宋体" w:cs="宋体"/>
                <w:color w:val="000000"/>
                <w:kern w:val="0"/>
                <w:szCs w:val="21"/>
              </w:rPr>
            </w:pPr>
          </w:p>
        </w:tc>
      </w:tr>
    </w:tbl>
    <w:p/>
    <w:p/>
    <w:p>
      <w:pPr>
        <w:widowControl/>
        <w:jc w:val="left"/>
        <w:rPr>
          <w:rFonts w:ascii="仿宋" w:hAnsi="仿宋" w:eastAsia="仿宋"/>
          <w:color w:val="000000"/>
          <w:sz w:val="28"/>
        </w:rPr>
      </w:pPr>
      <w:r>
        <w:rPr>
          <w:rFonts w:ascii="仿宋" w:hAnsi="仿宋" w:eastAsia="仿宋"/>
          <w:color w:val="000000"/>
          <w:sz w:val="28"/>
        </w:rPr>
        <w:br w:type="page"/>
      </w:r>
    </w:p>
    <w:p>
      <w:pPr>
        <w:jc w:val="center"/>
        <w:outlineLvl w:val="0"/>
        <w:rPr>
          <w:rFonts w:ascii="宋体" w:hAnsi="宋体"/>
          <w:b/>
          <w:sz w:val="32"/>
        </w:rPr>
      </w:pPr>
      <w:bookmarkStart w:id="7" w:name="_Toc383873146"/>
      <w:bookmarkStart w:id="8" w:name="_Toc409600133"/>
      <w:r>
        <w:rPr>
          <w:rFonts w:hint="eastAsia" w:ascii="宋体" w:hAnsi="宋体"/>
          <w:b/>
          <w:sz w:val="32"/>
        </w:rPr>
        <w:t>部门专项公用经费项目支出一览表</w:t>
      </w:r>
      <w:bookmarkEnd w:id="7"/>
      <w:bookmarkEnd w:id="8"/>
      <w:r>
        <w:rPr>
          <w:rFonts w:hint="eastAsia" w:ascii="宋体" w:hAnsi="宋体"/>
          <w:sz w:val="28"/>
        </w:rPr>
        <w:t xml:space="preserve">                        </w:t>
      </w:r>
      <w:r>
        <w:rPr>
          <w:rFonts w:ascii="宋体" w:hAnsi="宋体"/>
          <w:sz w:val="24"/>
        </w:rPr>
        <w:t xml:space="preserve">      </w:t>
      </w:r>
    </w:p>
    <w:tbl>
      <w:tblPr>
        <w:tblStyle w:val="11"/>
        <w:tblW w:w="13765" w:type="dxa"/>
        <w:jc w:val="center"/>
        <w:tblLayout w:type="autofit"/>
        <w:tblCellMar>
          <w:top w:w="0" w:type="dxa"/>
          <w:left w:w="108" w:type="dxa"/>
          <w:bottom w:w="0" w:type="dxa"/>
          <w:right w:w="108" w:type="dxa"/>
        </w:tblCellMar>
      </w:tblPr>
      <w:tblGrid>
        <w:gridCol w:w="2992"/>
        <w:gridCol w:w="3969"/>
        <w:gridCol w:w="1559"/>
        <w:gridCol w:w="1253"/>
        <w:gridCol w:w="590"/>
        <w:gridCol w:w="1701"/>
        <w:gridCol w:w="1701"/>
      </w:tblGrid>
      <w:tr>
        <w:tblPrEx>
          <w:tblCellMar>
            <w:top w:w="0" w:type="dxa"/>
            <w:left w:w="108" w:type="dxa"/>
            <w:bottom w:w="0" w:type="dxa"/>
            <w:right w:w="108" w:type="dxa"/>
          </w:tblCellMar>
        </w:tblPrEx>
        <w:trPr>
          <w:cantSplit/>
          <w:trHeight w:val="270" w:hRule="atLeast"/>
          <w:tblHeader/>
          <w:jc w:val="center"/>
        </w:trPr>
        <w:tc>
          <w:tcPr>
            <w:tcW w:w="9773" w:type="dxa"/>
            <w:gridSpan w:val="4"/>
            <w:tcBorders>
              <w:top w:val="nil"/>
              <w:left w:val="nil"/>
              <w:bottom w:val="single" w:color="auto" w:sz="4" w:space="0"/>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616唐山市残疾人联合会</w:t>
            </w:r>
            <w:r>
              <w:rPr>
                <w:rFonts w:hint="eastAsia" w:ascii="宋体" w:hAnsi="宋体" w:cs="宋体"/>
                <w:color w:val="000000"/>
                <w:kern w:val="0"/>
                <w:sz w:val="22"/>
              </w:rPr>
              <w:t>　</w:t>
            </w:r>
          </w:p>
        </w:tc>
        <w:tc>
          <w:tcPr>
            <w:tcW w:w="3992" w:type="dxa"/>
            <w:gridSpan w:val="3"/>
            <w:tcBorders>
              <w:top w:val="nil"/>
              <w:left w:val="nil"/>
              <w:bottom w:val="single" w:color="auto" w:sz="4" w:space="0"/>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2992"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单位名称</w:t>
            </w:r>
          </w:p>
        </w:tc>
        <w:tc>
          <w:tcPr>
            <w:tcW w:w="396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项目名称</w:t>
            </w:r>
          </w:p>
        </w:tc>
        <w:tc>
          <w:tcPr>
            <w:tcW w:w="6804" w:type="dxa"/>
            <w:gridSpan w:val="5"/>
            <w:shd w:val="clear" w:color="auto" w:fill="auto"/>
            <w:vAlign w:val="center"/>
          </w:tcPr>
          <w:p>
            <w:pPr>
              <w:widowControl/>
              <w:jc w:val="center"/>
              <w:rPr>
                <w:rFonts w:ascii="宋体" w:hAnsi="宋体" w:cs="宋体"/>
                <w:b/>
                <w:bCs/>
                <w:color w:val="000000"/>
                <w:kern w:val="0"/>
                <w:sz w:val="22"/>
              </w:rPr>
            </w:pPr>
            <w:r>
              <w:rPr>
                <w:rFonts w:hint="eastAsia" w:ascii="黑体" w:eastAsia="黑体"/>
                <w:b/>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2992" w:type="dxa"/>
            <w:vMerge w:val="continue"/>
            <w:vAlign w:val="center"/>
          </w:tcPr>
          <w:p>
            <w:pPr>
              <w:widowControl/>
              <w:jc w:val="left"/>
              <w:rPr>
                <w:rFonts w:ascii="宋体" w:hAnsi="宋体" w:cs="宋体"/>
                <w:b/>
                <w:bCs/>
                <w:color w:val="000000"/>
                <w:kern w:val="0"/>
                <w:sz w:val="22"/>
              </w:rPr>
            </w:pPr>
          </w:p>
        </w:tc>
        <w:tc>
          <w:tcPr>
            <w:tcW w:w="3969" w:type="dxa"/>
            <w:vMerge w:val="continue"/>
            <w:vAlign w:val="center"/>
          </w:tcPr>
          <w:p>
            <w:pPr>
              <w:widowControl/>
              <w:jc w:val="left"/>
              <w:rPr>
                <w:rFonts w:ascii="宋体" w:hAnsi="宋体" w:cs="宋体"/>
                <w:b/>
                <w:bCs/>
                <w:color w:val="000000"/>
                <w:kern w:val="0"/>
                <w:sz w:val="22"/>
              </w:rPr>
            </w:pPr>
          </w:p>
        </w:tc>
        <w:tc>
          <w:tcPr>
            <w:tcW w:w="155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合计</w:t>
            </w:r>
          </w:p>
        </w:tc>
        <w:tc>
          <w:tcPr>
            <w:tcW w:w="1843" w:type="dxa"/>
            <w:gridSpan w:val="2"/>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一般公共预算拨款安排</w:t>
            </w:r>
          </w:p>
        </w:tc>
        <w:tc>
          <w:tcPr>
            <w:tcW w:w="1701"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政府性基金预算拨款</w:t>
            </w:r>
          </w:p>
        </w:tc>
        <w:tc>
          <w:tcPr>
            <w:tcW w:w="1701"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2992" w:type="dxa"/>
            <w:vMerge w:val="continue"/>
            <w:vAlign w:val="center"/>
          </w:tcPr>
          <w:p>
            <w:pPr>
              <w:widowControl/>
              <w:jc w:val="left"/>
              <w:rPr>
                <w:rFonts w:ascii="宋体" w:hAnsi="宋体" w:cs="宋体"/>
                <w:b/>
                <w:bCs/>
                <w:color w:val="000000"/>
                <w:kern w:val="0"/>
                <w:sz w:val="22"/>
              </w:rPr>
            </w:pPr>
          </w:p>
        </w:tc>
        <w:tc>
          <w:tcPr>
            <w:tcW w:w="3969" w:type="dxa"/>
            <w:vMerge w:val="continue"/>
            <w:vAlign w:val="center"/>
          </w:tcPr>
          <w:p>
            <w:pPr>
              <w:widowControl/>
              <w:jc w:val="left"/>
              <w:rPr>
                <w:rFonts w:ascii="宋体" w:hAnsi="宋体" w:cs="宋体"/>
                <w:b/>
                <w:bCs/>
                <w:color w:val="000000"/>
                <w:kern w:val="0"/>
                <w:sz w:val="22"/>
              </w:rPr>
            </w:pPr>
          </w:p>
        </w:tc>
        <w:tc>
          <w:tcPr>
            <w:tcW w:w="1559" w:type="dxa"/>
            <w:vMerge w:val="continue"/>
            <w:vAlign w:val="center"/>
          </w:tcPr>
          <w:p>
            <w:pPr>
              <w:widowControl/>
              <w:jc w:val="left"/>
              <w:rPr>
                <w:rFonts w:ascii="宋体" w:hAnsi="宋体" w:cs="宋体"/>
                <w:b/>
                <w:bCs/>
                <w:color w:val="000000"/>
                <w:kern w:val="0"/>
                <w:sz w:val="22"/>
              </w:rPr>
            </w:pPr>
          </w:p>
        </w:tc>
        <w:tc>
          <w:tcPr>
            <w:tcW w:w="1843" w:type="dxa"/>
            <w:gridSpan w:val="2"/>
            <w:vMerge w:val="continue"/>
            <w:vAlign w:val="center"/>
          </w:tcPr>
          <w:p>
            <w:pPr>
              <w:widowControl/>
              <w:jc w:val="left"/>
              <w:rPr>
                <w:rFonts w:ascii="宋体" w:hAnsi="宋体" w:cs="宋体"/>
                <w:b/>
                <w:bCs/>
                <w:color w:val="000000"/>
                <w:kern w:val="0"/>
                <w:sz w:val="22"/>
              </w:rPr>
            </w:pPr>
          </w:p>
        </w:tc>
        <w:tc>
          <w:tcPr>
            <w:tcW w:w="1701" w:type="dxa"/>
            <w:vMerge w:val="continue"/>
            <w:vAlign w:val="center"/>
          </w:tcPr>
          <w:p>
            <w:pPr>
              <w:widowControl/>
              <w:jc w:val="left"/>
              <w:rPr>
                <w:rFonts w:ascii="宋体" w:hAnsi="宋体" w:cs="宋体"/>
                <w:b/>
                <w:bCs/>
                <w:color w:val="000000"/>
                <w:kern w:val="0"/>
                <w:sz w:val="22"/>
              </w:rPr>
            </w:pPr>
          </w:p>
        </w:tc>
        <w:tc>
          <w:tcPr>
            <w:tcW w:w="1701" w:type="dxa"/>
            <w:vMerge w:val="continue"/>
            <w:vAlign w:val="center"/>
          </w:tcPr>
          <w:p>
            <w:pPr>
              <w:widowControl/>
              <w:jc w:val="left"/>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2992"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lef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法律救助培训费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全国残疾人基本服务状况和需求专项调查培训费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全国残疾人基本服务状况和需求专项调查印刷费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1.80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法律救助</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助残日经费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全国残疾人基本服务状况和需求专项调查</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购置计算机</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购置空调</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UPS不间断电源</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购置服务器</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购置交换机</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购置电动摇床</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ABC摇头床</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购置呼吸机</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购置重症监护车</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购置生物反馈治疗仪</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购置上下肢训练系统</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购置重症监护仪</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购置减重步态训练系统</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购置心电监护仪</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购置肌电系统</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购置疼痛治疗仪</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购置医用放射材料</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购置医用化学试剂</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购置医用普通一次性器械</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购置医用贵重一次性器械</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购置医用氧气</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购置医用卫生材料</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购置医用药品</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ICU病房修缮费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购置医院网络信息系统</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843" w:type="dxa"/>
            <w:gridSpan w:val="2"/>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唐山康复教育中心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残疾人综合服务中心运行费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收缴残疾人保障金调度会</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年审经费印书费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年审业务费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6.80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唐山市残疾人劳动就业服务中心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预留经费</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2.87</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2.87</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唐山市残疾人体育管理中心</w:t>
            </w:r>
          </w:p>
        </w:tc>
        <w:tc>
          <w:tcPr>
            <w:tcW w:w="396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唐山市第二届残疾人运动会</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10.93</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10.93</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3969" w:type="dxa"/>
            <w:shd w:val="clear" w:color="auto" w:fill="auto"/>
            <w:vAlign w:val="center"/>
          </w:tcPr>
          <w:p>
            <w:pPr>
              <w:widowControl/>
              <w:jc w:val="lef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5175.70</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66.70</w:t>
            </w:r>
          </w:p>
        </w:tc>
        <w:tc>
          <w:tcPr>
            <w:tcW w:w="1701" w:type="dxa"/>
            <w:shd w:val="clear" w:color="auto" w:fill="auto"/>
            <w:vAlign w:val="center"/>
          </w:tcPr>
          <w:p>
            <w:pPr>
              <w:widowControl/>
              <w:jc w:val="right"/>
              <w:rPr>
                <w:rFonts w:ascii="宋体" w:hAnsi="宋体" w:cs="宋体"/>
                <w:color w:val="000000"/>
                <w:kern w:val="0"/>
                <w:szCs w:val="21"/>
              </w:rPr>
            </w:pP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5109.00</w:t>
            </w:r>
          </w:p>
        </w:tc>
      </w:tr>
    </w:tbl>
    <w:p/>
    <w:p/>
    <w:p/>
    <w:p>
      <w:pPr>
        <w:widowControl/>
        <w:jc w:val="left"/>
        <w:rPr>
          <w:rFonts w:ascii="仿宋" w:hAnsi="仿宋" w:eastAsia="仿宋"/>
          <w:color w:val="000000"/>
          <w:sz w:val="28"/>
        </w:rPr>
      </w:pPr>
      <w:r>
        <w:rPr>
          <w:rFonts w:ascii="仿宋" w:hAnsi="仿宋" w:eastAsia="仿宋"/>
          <w:color w:val="000000"/>
          <w:sz w:val="28"/>
        </w:rPr>
        <w:br w:type="page"/>
      </w:r>
    </w:p>
    <w:p>
      <w:pPr>
        <w:jc w:val="center"/>
        <w:outlineLvl w:val="0"/>
        <w:rPr>
          <w:rFonts w:ascii="宋体" w:hAnsi="宋体"/>
          <w:b/>
          <w:sz w:val="32"/>
        </w:rPr>
      </w:pPr>
      <w:bookmarkStart w:id="9" w:name="_Toc383873144"/>
      <w:bookmarkStart w:id="10" w:name="_Toc409600134"/>
      <w:r>
        <w:rPr>
          <w:rFonts w:hint="eastAsia" w:ascii="宋体" w:hAnsi="宋体"/>
          <w:b/>
          <w:sz w:val="32"/>
        </w:rPr>
        <w:t>部门</w:t>
      </w:r>
      <w:bookmarkEnd w:id="9"/>
      <w:r>
        <w:rPr>
          <w:rFonts w:hint="eastAsia" w:ascii="宋体" w:hAnsi="宋体"/>
          <w:b/>
          <w:sz w:val="32"/>
        </w:rPr>
        <w:t>专项项目支出一览表</w:t>
      </w:r>
      <w:bookmarkEnd w:id="10"/>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498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
        <w:gridCol w:w="2283"/>
        <w:gridCol w:w="4110"/>
        <w:gridCol w:w="2127"/>
        <w:gridCol w:w="1751"/>
        <w:gridCol w:w="91"/>
        <w:gridCol w:w="1844"/>
        <w:gridCol w:w="1822"/>
        <w:gridCol w:w="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8" w:type="pct"/>
          <w:cantSplit/>
          <w:tblHeader/>
          <w:jc w:val="center"/>
        </w:trPr>
        <w:tc>
          <w:tcPr>
            <w:tcW w:w="3664" w:type="pct"/>
            <w:gridSpan w:val="5"/>
            <w:tcBorders>
              <w:top w:val="nil"/>
              <w:left w:val="nil"/>
              <w:bottom w:val="nil"/>
              <w:right w:val="nil"/>
            </w:tcBorders>
            <w:shd w:val="clear" w:color="auto" w:fill="auto"/>
            <w:vAlign w:val="center"/>
          </w:tcPr>
          <w:p>
            <w:pPr>
              <w:jc w:val="left"/>
              <w:rPr>
                <w:rFonts w:ascii="黑体" w:eastAsia="黑体"/>
                <w:b/>
              </w:rPr>
            </w:pPr>
            <w:r>
              <w:rPr>
                <w:rFonts w:ascii="宋体" w:hAnsi="宋体"/>
                <w:sz w:val="28"/>
              </w:rPr>
              <w:t>616唐山市残疾人联合会</w:t>
            </w:r>
          </w:p>
        </w:tc>
        <w:tc>
          <w:tcPr>
            <w:tcW w:w="1328" w:type="pct"/>
            <w:gridSpan w:val="3"/>
            <w:tcBorders>
              <w:top w:val="nil"/>
              <w:left w:val="nil"/>
              <w:bottom w:val="nil"/>
              <w:right w:val="nil"/>
            </w:tcBorders>
            <w:shd w:val="clear" w:color="auto" w:fill="auto"/>
            <w:vAlign w:val="center"/>
          </w:tcPr>
          <w:p>
            <w:pPr>
              <w:jc w:val="right"/>
              <w:rPr>
                <w:rFonts w:ascii="黑体" w:eastAsia="黑体"/>
                <w:b/>
              </w:rPr>
            </w:pPr>
            <w:r>
              <w:rPr>
                <w:rFonts w:ascii="宋体" w:hAnsi="宋体"/>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4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项目名称</w:t>
            </w:r>
          </w:p>
        </w:tc>
        <w:tc>
          <w:tcPr>
            <w:tcW w:w="7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合计</w:t>
            </w:r>
          </w:p>
        </w:tc>
        <w:tc>
          <w:tcPr>
            <w:tcW w:w="651" w:type="pct"/>
            <w:gridSpan w:val="2"/>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一般公共预算拨款安排</w:t>
            </w:r>
          </w:p>
        </w:tc>
        <w:tc>
          <w:tcPr>
            <w:tcW w:w="6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政府性基金预算拨款</w:t>
            </w:r>
          </w:p>
        </w:tc>
        <w:tc>
          <w:tcPr>
            <w:tcW w:w="652"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其他来源收入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145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7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651" w:type="pct"/>
            <w:gridSpan w:val="2"/>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宋体"/>
                <w:b/>
                <w:bCs/>
                <w:color w:val="000000"/>
                <w:kern w:val="0"/>
                <w:sz w:val="22"/>
              </w:rPr>
            </w:pPr>
          </w:p>
        </w:tc>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c>
          <w:tcPr>
            <w:tcW w:w="65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1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1" w:type="pct"/>
            <w:gridSpan w:val="2"/>
            <w:vMerge w:val="continue"/>
            <w:tcBorders>
              <w:top w:val="single" w:color="auto" w:sz="4" w:space="0"/>
              <w:left w:val="single" w:color="auto" w:sz="4" w:space="0"/>
              <w:bottom w:val="single" w:color="000000" w:sz="4" w:space="0"/>
              <w:right w:val="nil"/>
            </w:tcBorders>
            <w:shd w:val="clear" w:color="auto" w:fill="auto"/>
            <w:vAlign w:val="center"/>
          </w:tcPr>
          <w:p>
            <w:pPr>
              <w:widowControl/>
              <w:jc w:val="right"/>
              <w:rPr>
                <w:rFonts w:ascii="宋体" w:hAnsi="宋体" w:cs="宋体"/>
                <w:color w:val="000000"/>
                <w:kern w:val="0"/>
                <w:szCs w:val="21"/>
              </w:rPr>
            </w:pPr>
          </w:p>
        </w:tc>
        <w:tc>
          <w:tcPr>
            <w:tcW w:w="6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2"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贫困重度残疾人生活补贴资金</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122.90</w:t>
            </w:r>
          </w:p>
        </w:tc>
        <w:tc>
          <w:tcPr>
            <w:tcW w:w="651" w:type="pct"/>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122.90</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残疾人事业费</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33.50</w:t>
            </w:r>
          </w:p>
        </w:tc>
        <w:tc>
          <w:tcPr>
            <w:tcW w:w="651" w:type="pct"/>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33.50</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唐山市残疾人联合会</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残疾人（儿童）康复救助资金</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228.85</w:t>
            </w:r>
          </w:p>
        </w:tc>
        <w:tc>
          <w:tcPr>
            <w:tcW w:w="651" w:type="pct"/>
            <w:gridSpan w:val="2"/>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228.85</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3" w:type="pct"/>
          <w:cantSplit/>
          <w:trHeight w:val="312" w:hRule="atLeast"/>
          <w:jc w:val="center"/>
        </w:trPr>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4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385.25</w:t>
            </w:r>
          </w:p>
        </w:tc>
        <w:tc>
          <w:tcPr>
            <w:tcW w:w="651" w:type="pct"/>
            <w:gridSpan w:val="2"/>
            <w:tcBorders>
              <w:top w:val="single" w:color="auto" w:sz="4" w:space="0"/>
              <w:left w:val="single" w:color="auto" w:sz="4" w:space="0"/>
              <w:bottom w:val="single" w:color="000000" w:sz="4" w:space="0"/>
              <w:right w:val="nil"/>
            </w:tcBorders>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385.25</w:t>
            </w:r>
          </w:p>
        </w:tc>
        <w:tc>
          <w:tcPr>
            <w:tcW w:w="6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c>
          <w:tcPr>
            <w:tcW w:w="65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color w:val="000000"/>
                <w:kern w:val="0"/>
                <w:szCs w:val="21"/>
              </w:rPr>
            </w:pPr>
          </w:p>
        </w:tc>
      </w:tr>
    </w:tbl>
    <w:p/>
    <w:p/>
    <w:p/>
    <w:p>
      <w:pPr>
        <w:widowControl/>
        <w:jc w:val="left"/>
        <w:rPr>
          <w:rFonts w:ascii="仿宋" w:hAnsi="仿宋" w:eastAsia="仿宋"/>
          <w:color w:val="000000"/>
          <w:sz w:val="28"/>
        </w:rPr>
      </w:pPr>
      <w:r>
        <w:rPr>
          <w:rFonts w:ascii="仿宋" w:hAnsi="仿宋" w:eastAsia="仿宋"/>
          <w:color w:val="000000"/>
          <w:sz w:val="28"/>
        </w:rPr>
        <w:br w:type="page"/>
      </w:r>
    </w:p>
    <w:p>
      <w:pPr>
        <w:jc w:val="center"/>
        <w:outlineLvl w:val="0"/>
        <w:rPr>
          <w:rFonts w:ascii="宋体" w:hAnsi="宋体"/>
          <w:b/>
          <w:sz w:val="32"/>
        </w:rPr>
      </w:pPr>
      <w:bookmarkStart w:id="11" w:name="_Toc383873147"/>
      <w:bookmarkStart w:id="12" w:name="_Toc409600135"/>
      <w:r>
        <w:rPr>
          <w:rFonts w:hint="eastAsia" w:ascii="宋体" w:hAnsi="宋体"/>
          <w:b/>
          <w:sz w:val="32"/>
        </w:rPr>
        <w:t>部门政府采购预算支出一览表</w:t>
      </w:r>
      <w:bookmarkEnd w:id="11"/>
      <w:bookmarkEnd w:id="12"/>
      <w:r>
        <w:rPr>
          <w:rFonts w:hint="eastAsia" w:ascii="宋体" w:hAnsi="宋体"/>
          <w:sz w:val="28"/>
        </w:rPr>
        <w:t xml:space="preserve">                      </w:t>
      </w:r>
      <w:r>
        <w:rPr>
          <w:rFonts w:ascii="宋体" w:hAnsi="宋体"/>
          <w:sz w:val="24"/>
        </w:rPr>
        <w:t xml:space="preserve">                                                </w:t>
      </w:r>
    </w:p>
    <w:tbl>
      <w:tblPr>
        <w:tblStyle w:val="11"/>
        <w:tblW w:w="14682" w:type="dxa"/>
        <w:jc w:val="center"/>
        <w:tblLayout w:type="autofit"/>
        <w:tblCellMar>
          <w:top w:w="0" w:type="dxa"/>
          <w:left w:w="108" w:type="dxa"/>
          <w:bottom w:w="0" w:type="dxa"/>
          <w:right w:w="108" w:type="dxa"/>
        </w:tblCellMar>
      </w:tblPr>
      <w:tblGrid>
        <w:gridCol w:w="1332"/>
        <w:gridCol w:w="980"/>
        <w:gridCol w:w="1261"/>
        <w:gridCol w:w="627"/>
        <w:gridCol w:w="1371"/>
        <w:gridCol w:w="1217"/>
        <w:gridCol w:w="1266"/>
        <w:gridCol w:w="491"/>
        <w:gridCol w:w="951"/>
        <w:gridCol w:w="551"/>
        <w:gridCol w:w="846"/>
        <w:gridCol w:w="745"/>
        <w:gridCol w:w="134"/>
        <w:gridCol w:w="795"/>
        <w:gridCol w:w="846"/>
        <w:gridCol w:w="1189"/>
        <w:gridCol w:w="80"/>
      </w:tblGrid>
      <w:tr>
        <w:trPr>
          <w:gridAfter w:val="1"/>
          <w:wAfter w:w="81" w:type="dxa"/>
          <w:cantSplit/>
          <w:trHeight w:val="389" w:hRule="atLeast"/>
          <w:tblHeader/>
          <w:jc w:val="center"/>
        </w:trPr>
        <w:tc>
          <w:tcPr>
            <w:tcW w:w="11554" w:type="dxa"/>
            <w:gridSpan w:val="12"/>
            <w:tcBorders>
              <w:bottom w:val="single" w:color="auto" w:sz="4" w:space="0"/>
            </w:tcBorders>
            <w:shd w:val="clear" w:color="auto" w:fill="auto"/>
            <w:vAlign w:val="center"/>
          </w:tcPr>
          <w:p>
            <w:pPr>
              <w:widowControl/>
              <w:jc w:val="left"/>
              <w:rPr>
                <w:rFonts w:ascii="宋体" w:hAnsi="宋体" w:cs="宋体"/>
                <w:b/>
                <w:bCs/>
                <w:color w:val="000000"/>
                <w:kern w:val="0"/>
                <w:sz w:val="22"/>
              </w:rPr>
            </w:pPr>
            <w:r>
              <w:rPr>
                <w:rFonts w:ascii="宋体" w:hAnsi="宋体"/>
                <w:sz w:val="28"/>
              </w:rPr>
              <w:t>616唐山市残疾人联合会</w:t>
            </w:r>
          </w:p>
        </w:tc>
        <w:tc>
          <w:tcPr>
            <w:tcW w:w="3047" w:type="dxa"/>
            <w:gridSpan w:val="4"/>
            <w:tcBorders>
              <w:bottom w:val="single" w:color="auto" w:sz="4" w:space="0"/>
            </w:tcBorders>
            <w:shd w:val="clear" w:color="auto" w:fill="auto"/>
            <w:vAlign w:val="center"/>
          </w:tcPr>
          <w:p>
            <w:pPr>
              <w:widowControl/>
              <w:jc w:val="right"/>
              <w:rPr>
                <w:rFonts w:ascii="宋体" w:hAnsi="宋体" w:cs="宋体"/>
                <w:b/>
                <w:bCs/>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1702"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单位名称</w:t>
            </w:r>
          </w:p>
        </w:tc>
        <w:tc>
          <w:tcPr>
            <w:tcW w:w="3260" w:type="dxa"/>
            <w:gridSpan w:val="3"/>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所属项目</w:t>
            </w:r>
          </w:p>
        </w:tc>
        <w:tc>
          <w:tcPr>
            <w:tcW w:w="850"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政府采购目录序号</w:t>
            </w:r>
          </w:p>
        </w:tc>
        <w:tc>
          <w:tcPr>
            <w:tcW w:w="153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采购物品名称</w:t>
            </w:r>
          </w:p>
        </w:tc>
        <w:tc>
          <w:tcPr>
            <w:tcW w:w="848"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技术规格</w:t>
            </w:r>
          </w:p>
        </w:tc>
        <w:tc>
          <w:tcPr>
            <w:tcW w:w="517"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单位</w:t>
            </w:r>
          </w:p>
        </w:tc>
        <w:tc>
          <w:tcPr>
            <w:tcW w:w="544"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单价</w:t>
            </w:r>
          </w:p>
        </w:tc>
        <w:tc>
          <w:tcPr>
            <w:tcW w:w="55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数量</w:t>
            </w:r>
          </w:p>
        </w:tc>
        <w:tc>
          <w:tcPr>
            <w:tcW w:w="3648" w:type="dxa"/>
            <w:gridSpan w:val="5"/>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政府采购金额</w:t>
            </w:r>
          </w:p>
        </w:tc>
        <w:tc>
          <w:tcPr>
            <w:tcW w:w="1215" w:type="dxa"/>
            <w:gridSpan w:val="2"/>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计划采购时间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blHeader/>
          <w:jc w:val="center"/>
        </w:trPr>
        <w:tc>
          <w:tcPr>
            <w:tcW w:w="1702" w:type="dxa"/>
            <w:vMerge w:val="continue"/>
            <w:vAlign w:val="center"/>
          </w:tcPr>
          <w:p>
            <w:pPr>
              <w:widowControl/>
              <w:jc w:val="left"/>
              <w:rPr>
                <w:rFonts w:ascii="宋体" w:hAnsi="宋体" w:cs="宋体"/>
                <w:b/>
                <w:bCs/>
                <w:color w:val="000000"/>
                <w:kern w:val="0"/>
                <w:sz w:val="22"/>
              </w:rPr>
            </w:pPr>
          </w:p>
        </w:tc>
        <w:tc>
          <w:tcPr>
            <w:tcW w:w="992"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功能分类科目编码</w:t>
            </w:r>
          </w:p>
        </w:tc>
        <w:tc>
          <w:tcPr>
            <w:tcW w:w="155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项目名称</w:t>
            </w:r>
          </w:p>
        </w:tc>
        <w:tc>
          <w:tcPr>
            <w:tcW w:w="709"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项目类型</w:t>
            </w:r>
          </w:p>
        </w:tc>
        <w:tc>
          <w:tcPr>
            <w:tcW w:w="850" w:type="dxa"/>
            <w:vMerge w:val="continue"/>
            <w:vAlign w:val="center"/>
          </w:tcPr>
          <w:p>
            <w:pPr>
              <w:widowControl/>
              <w:jc w:val="left"/>
              <w:rPr>
                <w:rFonts w:ascii="宋体" w:hAnsi="宋体" w:cs="宋体"/>
                <w:b/>
                <w:bCs/>
                <w:color w:val="000000"/>
                <w:kern w:val="0"/>
                <w:sz w:val="22"/>
              </w:rPr>
            </w:pPr>
          </w:p>
        </w:tc>
        <w:tc>
          <w:tcPr>
            <w:tcW w:w="1539" w:type="dxa"/>
            <w:vMerge w:val="continue"/>
            <w:vAlign w:val="center"/>
          </w:tcPr>
          <w:p>
            <w:pPr>
              <w:widowControl/>
              <w:jc w:val="left"/>
              <w:rPr>
                <w:rFonts w:ascii="宋体" w:hAnsi="宋体" w:cs="宋体"/>
                <w:b/>
                <w:bCs/>
                <w:color w:val="000000"/>
                <w:kern w:val="0"/>
                <w:sz w:val="22"/>
              </w:rPr>
            </w:pPr>
          </w:p>
        </w:tc>
        <w:tc>
          <w:tcPr>
            <w:tcW w:w="848" w:type="dxa"/>
            <w:vMerge w:val="continue"/>
            <w:vAlign w:val="center"/>
          </w:tcPr>
          <w:p>
            <w:pPr>
              <w:widowControl/>
              <w:jc w:val="left"/>
              <w:rPr>
                <w:rFonts w:ascii="宋体" w:hAnsi="宋体" w:cs="宋体"/>
                <w:b/>
                <w:bCs/>
                <w:color w:val="000000"/>
                <w:kern w:val="0"/>
                <w:sz w:val="22"/>
              </w:rPr>
            </w:pPr>
          </w:p>
        </w:tc>
        <w:tc>
          <w:tcPr>
            <w:tcW w:w="517" w:type="dxa"/>
            <w:vMerge w:val="continue"/>
            <w:vAlign w:val="center"/>
          </w:tcPr>
          <w:p>
            <w:pPr>
              <w:widowControl/>
              <w:jc w:val="left"/>
              <w:rPr>
                <w:rFonts w:ascii="宋体" w:hAnsi="宋体" w:cs="宋体"/>
                <w:b/>
                <w:bCs/>
                <w:color w:val="000000"/>
                <w:kern w:val="0"/>
                <w:sz w:val="22"/>
              </w:rPr>
            </w:pPr>
          </w:p>
        </w:tc>
        <w:tc>
          <w:tcPr>
            <w:tcW w:w="544" w:type="dxa"/>
            <w:vMerge w:val="continue"/>
            <w:vAlign w:val="center"/>
          </w:tcPr>
          <w:p>
            <w:pPr>
              <w:widowControl/>
              <w:jc w:val="left"/>
              <w:rPr>
                <w:rFonts w:ascii="宋体" w:hAnsi="宋体" w:cs="宋体"/>
                <w:b/>
                <w:bCs/>
                <w:color w:val="000000"/>
                <w:kern w:val="0"/>
                <w:sz w:val="22"/>
              </w:rPr>
            </w:pPr>
          </w:p>
        </w:tc>
        <w:tc>
          <w:tcPr>
            <w:tcW w:w="559" w:type="dxa"/>
            <w:vMerge w:val="continue"/>
            <w:vAlign w:val="center"/>
          </w:tcPr>
          <w:p>
            <w:pPr>
              <w:widowControl/>
              <w:jc w:val="left"/>
              <w:rPr>
                <w:rFonts w:ascii="宋体" w:hAnsi="宋体" w:cs="宋体"/>
                <w:b/>
                <w:bCs/>
                <w:color w:val="000000"/>
                <w:kern w:val="0"/>
                <w:sz w:val="22"/>
              </w:rPr>
            </w:pPr>
          </w:p>
        </w:tc>
        <w:tc>
          <w:tcPr>
            <w:tcW w:w="842"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总计</w:t>
            </w:r>
          </w:p>
        </w:tc>
        <w:tc>
          <w:tcPr>
            <w:tcW w:w="2806" w:type="dxa"/>
            <w:gridSpan w:val="4"/>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资金来源</w:t>
            </w:r>
          </w:p>
        </w:tc>
        <w:tc>
          <w:tcPr>
            <w:tcW w:w="1215" w:type="dxa"/>
            <w:gridSpan w:val="2"/>
            <w:vMerge w:val="continue"/>
            <w:vAlign w:val="center"/>
          </w:tcPr>
          <w:p>
            <w:pPr>
              <w:widowControl/>
              <w:jc w:val="left"/>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702" w:type="dxa"/>
            <w:vMerge w:val="continue"/>
            <w:vAlign w:val="center"/>
          </w:tcPr>
          <w:p>
            <w:pPr>
              <w:widowControl/>
              <w:jc w:val="left"/>
              <w:rPr>
                <w:rFonts w:ascii="宋体" w:hAnsi="宋体" w:cs="宋体"/>
                <w:b/>
                <w:bCs/>
                <w:color w:val="000000"/>
                <w:kern w:val="0"/>
                <w:sz w:val="22"/>
              </w:rPr>
            </w:pPr>
          </w:p>
        </w:tc>
        <w:tc>
          <w:tcPr>
            <w:tcW w:w="992" w:type="dxa"/>
            <w:vMerge w:val="continue"/>
            <w:vAlign w:val="center"/>
          </w:tcPr>
          <w:p>
            <w:pPr>
              <w:widowControl/>
              <w:jc w:val="left"/>
              <w:rPr>
                <w:rFonts w:ascii="宋体" w:hAnsi="宋体" w:cs="宋体"/>
                <w:b/>
                <w:bCs/>
                <w:color w:val="000000"/>
                <w:kern w:val="0"/>
                <w:sz w:val="22"/>
              </w:rPr>
            </w:pPr>
          </w:p>
        </w:tc>
        <w:tc>
          <w:tcPr>
            <w:tcW w:w="1559" w:type="dxa"/>
            <w:vMerge w:val="continue"/>
            <w:vAlign w:val="center"/>
          </w:tcPr>
          <w:p>
            <w:pPr>
              <w:widowControl/>
              <w:jc w:val="left"/>
              <w:rPr>
                <w:rFonts w:ascii="宋体" w:hAnsi="宋体" w:cs="宋体"/>
                <w:b/>
                <w:bCs/>
                <w:color w:val="000000"/>
                <w:kern w:val="0"/>
                <w:sz w:val="22"/>
              </w:rPr>
            </w:pPr>
          </w:p>
        </w:tc>
        <w:tc>
          <w:tcPr>
            <w:tcW w:w="709" w:type="dxa"/>
            <w:vMerge w:val="continue"/>
            <w:vAlign w:val="center"/>
          </w:tcPr>
          <w:p>
            <w:pPr>
              <w:widowControl/>
              <w:jc w:val="left"/>
              <w:rPr>
                <w:rFonts w:ascii="宋体" w:hAnsi="宋体" w:cs="宋体"/>
                <w:b/>
                <w:bCs/>
                <w:color w:val="000000"/>
                <w:kern w:val="0"/>
                <w:sz w:val="22"/>
              </w:rPr>
            </w:pPr>
          </w:p>
        </w:tc>
        <w:tc>
          <w:tcPr>
            <w:tcW w:w="850" w:type="dxa"/>
            <w:vMerge w:val="continue"/>
            <w:vAlign w:val="center"/>
          </w:tcPr>
          <w:p>
            <w:pPr>
              <w:widowControl/>
              <w:jc w:val="left"/>
              <w:rPr>
                <w:rFonts w:ascii="宋体" w:hAnsi="宋体" w:cs="宋体"/>
                <w:b/>
                <w:bCs/>
                <w:color w:val="000000"/>
                <w:kern w:val="0"/>
                <w:sz w:val="22"/>
              </w:rPr>
            </w:pPr>
          </w:p>
        </w:tc>
        <w:tc>
          <w:tcPr>
            <w:tcW w:w="1539" w:type="dxa"/>
            <w:vMerge w:val="continue"/>
            <w:vAlign w:val="center"/>
          </w:tcPr>
          <w:p>
            <w:pPr>
              <w:widowControl/>
              <w:jc w:val="left"/>
              <w:rPr>
                <w:rFonts w:ascii="宋体" w:hAnsi="宋体" w:cs="宋体"/>
                <w:b/>
                <w:bCs/>
                <w:color w:val="000000"/>
                <w:kern w:val="0"/>
                <w:sz w:val="22"/>
              </w:rPr>
            </w:pPr>
          </w:p>
        </w:tc>
        <w:tc>
          <w:tcPr>
            <w:tcW w:w="848" w:type="dxa"/>
            <w:vMerge w:val="continue"/>
            <w:vAlign w:val="center"/>
          </w:tcPr>
          <w:p>
            <w:pPr>
              <w:widowControl/>
              <w:jc w:val="left"/>
              <w:rPr>
                <w:rFonts w:ascii="宋体" w:hAnsi="宋体" w:cs="宋体"/>
                <w:b/>
                <w:bCs/>
                <w:color w:val="000000"/>
                <w:kern w:val="0"/>
                <w:sz w:val="22"/>
              </w:rPr>
            </w:pPr>
          </w:p>
        </w:tc>
        <w:tc>
          <w:tcPr>
            <w:tcW w:w="517" w:type="dxa"/>
            <w:vMerge w:val="continue"/>
            <w:vAlign w:val="center"/>
          </w:tcPr>
          <w:p>
            <w:pPr>
              <w:widowControl/>
              <w:jc w:val="left"/>
              <w:rPr>
                <w:rFonts w:ascii="宋体" w:hAnsi="宋体" w:cs="宋体"/>
                <w:b/>
                <w:bCs/>
                <w:color w:val="000000"/>
                <w:kern w:val="0"/>
                <w:sz w:val="22"/>
              </w:rPr>
            </w:pPr>
          </w:p>
        </w:tc>
        <w:tc>
          <w:tcPr>
            <w:tcW w:w="544" w:type="dxa"/>
            <w:vMerge w:val="continue"/>
            <w:vAlign w:val="center"/>
          </w:tcPr>
          <w:p>
            <w:pPr>
              <w:widowControl/>
              <w:jc w:val="left"/>
              <w:rPr>
                <w:rFonts w:ascii="宋体" w:hAnsi="宋体" w:cs="宋体"/>
                <w:b/>
                <w:bCs/>
                <w:color w:val="000000"/>
                <w:kern w:val="0"/>
                <w:sz w:val="22"/>
              </w:rPr>
            </w:pPr>
          </w:p>
        </w:tc>
        <w:tc>
          <w:tcPr>
            <w:tcW w:w="559" w:type="dxa"/>
            <w:vMerge w:val="continue"/>
            <w:vAlign w:val="center"/>
          </w:tcPr>
          <w:p>
            <w:pPr>
              <w:widowControl/>
              <w:jc w:val="left"/>
              <w:rPr>
                <w:rFonts w:ascii="宋体" w:hAnsi="宋体" w:cs="宋体"/>
                <w:b/>
                <w:bCs/>
                <w:color w:val="000000"/>
                <w:kern w:val="0"/>
                <w:sz w:val="22"/>
              </w:rPr>
            </w:pPr>
          </w:p>
        </w:tc>
        <w:tc>
          <w:tcPr>
            <w:tcW w:w="842" w:type="dxa"/>
            <w:vMerge w:val="continue"/>
            <w:vAlign w:val="center"/>
          </w:tcPr>
          <w:p>
            <w:pPr>
              <w:widowControl/>
              <w:jc w:val="left"/>
              <w:rPr>
                <w:rFonts w:ascii="宋体" w:hAnsi="宋体" w:cs="宋体"/>
                <w:b/>
                <w:bCs/>
                <w:color w:val="000000"/>
                <w:kern w:val="0"/>
                <w:sz w:val="22"/>
              </w:rPr>
            </w:pPr>
          </w:p>
        </w:tc>
        <w:tc>
          <w:tcPr>
            <w:tcW w:w="1064" w:type="dxa"/>
            <w:gridSpan w:val="2"/>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一般公共预算拨款安排</w:t>
            </w:r>
          </w:p>
        </w:tc>
        <w:tc>
          <w:tcPr>
            <w:tcW w:w="945"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政府性基金预算拨款安排</w:t>
            </w:r>
          </w:p>
        </w:tc>
        <w:tc>
          <w:tcPr>
            <w:tcW w:w="797" w:type="dxa"/>
            <w:vMerge w:val="restart"/>
            <w:shd w:val="clear" w:color="auto" w:fill="auto"/>
            <w:vAlign w:val="center"/>
          </w:tcPr>
          <w:p>
            <w:pPr>
              <w:widowControl/>
              <w:jc w:val="center"/>
              <w:rPr>
                <w:rFonts w:ascii="宋体" w:hAnsi="宋体" w:cs="宋体"/>
                <w:b/>
                <w:bCs/>
                <w:color w:val="000000"/>
                <w:kern w:val="0"/>
                <w:sz w:val="22"/>
              </w:rPr>
            </w:pPr>
            <w:r>
              <w:rPr>
                <w:rFonts w:hint="eastAsia" w:ascii="黑体" w:hAnsi="黑体" w:eastAsia="黑体" w:cs="宋体"/>
                <w:b/>
                <w:bCs/>
                <w:color w:val="000000"/>
                <w:kern w:val="0"/>
                <w:szCs w:val="21"/>
              </w:rPr>
              <w:t>其他来源收入安排</w:t>
            </w:r>
          </w:p>
        </w:tc>
        <w:tc>
          <w:tcPr>
            <w:tcW w:w="1215" w:type="dxa"/>
            <w:gridSpan w:val="2"/>
            <w:vMerge w:val="continue"/>
            <w:vAlign w:val="center"/>
          </w:tcPr>
          <w:p>
            <w:pPr>
              <w:widowControl/>
              <w:jc w:val="left"/>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702" w:type="dxa"/>
            <w:vMerge w:val="continue"/>
            <w:vAlign w:val="center"/>
          </w:tcPr>
          <w:p>
            <w:pPr>
              <w:widowControl/>
              <w:jc w:val="left"/>
              <w:rPr>
                <w:rFonts w:ascii="宋体" w:hAnsi="宋体" w:cs="宋体"/>
                <w:b/>
                <w:bCs/>
                <w:color w:val="000000"/>
                <w:kern w:val="0"/>
                <w:sz w:val="22"/>
              </w:rPr>
            </w:pPr>
          </w:p>
        </w:tc>
        <w:tc>
          <w:tcPr>
            <w:tcW w:w="992" w:type="dxa"/>
            <w:vMerge w:val="continue"/>
            <w:vAlign w:val="center"/>
          </w:tcPr>
          <w:p>
            <w:pPr>
              <w:widowControl/>
              <w:jc w:val="left"/>
              <w:rPr>
                <w:rFonts w:ascii="宋体" w:hAnsi="宋体" w:cs="宋体"/>
                <w:b/>
                <w:bCs/>
                <w:color w:val="000000"/>
                <w:kern w:val="0"/>
                <w:sz w:val="22"/>
              </w:rPr>
            </w:pPr>
          </w:p>
        </w:tc>
        <w:tc>
          <w:tcPr>
            <w:tcW w:w="1559" w:type="dxa"/>
            <w:vMerge w:val="continue"/>
            <w:vAlign w:val="center"/>
          </w:tcPr>
          <w:p>
            <w:pPr>
              <w:widowControl/>
              <w:jc w:val="left"/>
              <w:rPr>
                <w:rFonts w:ascii="宋体" w:hAnsi="宋体" w:cs="宋体"/>
                <w:b/>
                <w:bCs/>
                <w:color w:val="000000"/>
                <w:kern w:val="0"/>
                <w:sz w:val="22"/>
              </w:rPr>
            </w:pPr>
          </w:p>
        </w:tc>
        <w:tc>
          <w:tcPr>
            <w:tcW w:w="709" w:type="dxa"/>
            <w:vMerge w:val="continue"/>
            <w:vAlign w:val="center"/>
          </w:tcPr>
          <w:p>
            <w:pPr>
              <w:widowControl/>
              <w:jc w:val="left"/>
              <w:rPr>
                <w:rFonts w:ascii="宋体" w:hAnsi="宋体" w:cs="宋体"/>
                <w:b/>
                <w:bCs/>
                <w:color w:val="000000"/>
                <w:kern w:val="0"/>
                <w:sz w:val="22"/>
              </w:rPr>
            </w:pPr>
          </w:p>
        </w:tc>
        <w:tc>
          <w:tcPr>
            <w:tcW w:w="850" w:type="dxa"/>
            <w:vMerge w:val="continue"/>
            <w:vAlign w:val="center"/>
          </w:tcPr>
          <w:p>
            <w:pPr>
              <w:widowControl/>
              <w:jc w:val="left"/>
              <w:rPr>
                <w:rFonts w:ascii="宋体" w:hAnsi="宋体" w:cs="宋体"/>
                <w:b/>
                <w:bCs/>
                <w:color w:val="000000"/>
                <w:kern w:val="0"/>
                <w:sz w:val="22"/>
              </w:rPr>
            </w:pPr>
          </w:p>
        </w:tc>
        <w:tc>
          <w:tcPr>
            <w:tcW w:w="1539" w:type="dxa"/>
            <w:vMerge w:val="continue"/>
            <w:vAlign w:val="center"/>
          </w:tcPr>
          <w:p>
            <w:pPr>
              <w:widowControl/>
              <w:jc w:val="left"/>
              <w:rPr>
                <w:rFonts w:ascii="宋体" w:hAnsi="宋体" w:cs="宋体"/>
                <w:b/>
                <w:bCs/>
                <w:color w:val="000000"/>
                <w:kern w:val="0"/>
                <w:sz w:val="22"/>
              </w:rPr>
            </w:pPr>
          </w:p>
        </w:tc>
        <w:tc>
          <w:tcPr>
            <w:tcW w:w="848" w:type="dxa"/>
            <w:vMerge w:val="continue"/>
            <w:vAlign w:val="center"/>
          </w:tcPr>
          <w:p>
            <w:pPr>
              <w:widowControl/>
              <w:jc w:val="left"/>
              <w:rPr>
                <w:rFonts w:ascii="宋体" w:hAnsi="宋体" w:cs="宋体"/>
                <w:b/>
                <w:bCs/>
                <w:color w:val="000000"/>
                <w:kern w:val="0"/>
                <w:sz w:val="22"/>
              </w:rPr>
            </w:pPr>
          </w:p>
        </w:tc>
        <w:tc>
          <w:tcPr>
            <w:tcW w:w="517" w:type="dxa"/>
            <w:vMerge w:val="continue"/>
            <w:vAlign w:val="center"/>
          </w:tcPr>
          <w:p>
            <w:pPr>
              <w:widowControl/>
              <w:jc w:val="left"/>
              <w:rPr>
                <w:rFonts w:ascii="宋体" w:hAnsi="宋体" w:cs="宋体"/>
                <w:b/>
                <w:bCs/>
                <w:color w:val="000000"/>
                <w:kern w:val="0"/>
                <w:sz w:val="22"/>
              </w:rPr>
            </w:pPr>
          </w:p>
        </w:tc>
        <w:tc>
          <w:tcPr>
            <w:tcW w:w="544" w:type="dxa"/>
            <w:vMerge w:val="continue"/>
            <w:vAlign w:val="center"/>
          </w:tcPr>
          <w:p>
            <w:pPr>
              <w:widowControl/>
              <w:jc w:val="left"/>
              <w:rPr>
                <w:rFonts w:ascii="宋体" w:hAnsi="宋体" w:cs="宋体"/>
                <w:b/>
                <w:bCs/>
                <w:color w:val="000000"/>
                <w:kern w:val="0"/>
                <w:sz w:val="22"/>
              </w:rPr>
            </w:pPr>
          </w:p>
        </w:tc>
        <w:tc>
          <w:tcPr>
            <w:tcW w:w="559" w:type="dxa"/>
            <w:vMerge w:val="continue"/>
            <w:vAlign w:val="center"/>
          </w:tcPr>
          <w:p>
            <w:pPr>
              <w:widowControl/>
              <w:jc w:val="left"/>
              <w:rPr>
                <w:rFonts w:ascii="宋体" w:hAnsi="宋体" w:cs="宋体"/>
                <w:b/>
                <w:bCs/>
                <w:color w:val="000000"/>
                <w:kern w:val="0"/>
                <w:sz w:val="22"/>
              </w:rPr>
            </w:pPr>
          </w:p>
        </w:tc>
        <w:tc>
          <w:tcPr>
            <w:tcW w:w="842" w:type="dxa"/>
            <w:vMerge w:val="continue"/>
            <w:vAlign w:val="center"/>
          </w:tcPr>
          <w:p>
            <w:pPr>
              <w:widowControl/>
              <w:jc w:val="left"/>
              <w:rPr>
                <w:rFonts w:ascii="宋体" w:hAnsi="宋体" w:cs="宋体"/>
                <w:b/>
                <w:bCs/>
                <w:color w:val="000000"/>
                <w:kern w:val="0"/>
                <w:sz w:val="22"/>
              </w:rPr>
            </w:pPr>
          </w:p>
        </w:tc>
        <w:tc>
          <w:tcPr>
            <w:tcW w:w="1064" w:type="dxa"/>
            <w:gridSpan w:val="2"/>
            <w:vMerge w:val="continue"/>
            <w:vAlign w:val="center"/>
          </w:tcPr>
          <w:p>
            <w:pPr>
              <w:widowControl/>
              <w:jc w:val="left"/>
              <w:rPr>
                <w:rFonts w:ascii="宋体" w:hAnsi="宋体" w:cs="宋体"/>
                <w:b/>
                <w:bCs/>
                <w:color w:val="000000"/>
                <w:kern w:val="0"/>
                <w:sz w:val="22"/>
              </w:rPr>
            </w:pPr>
          </w:p>
        </w:tc>
        <w:tc>
          <w:tcPr>
            <w:tcW w:w="945" w:type="dxa"/>
            <w:vMerge w:val="continue"/>
            <w:vAlign w:val="center"/>
          </w:tcPr>
          <w:p>
            <w:pPr>
              <w:widowControl/>
              <w:jc w:val="left"/>
              <w:rPr>
                <w:rFonts w:ascii="宋体" w:hAnsi="宋体" w:cs="宋体"/>
                <w:b/>
                <w:bCs/>
                <w:color w:val="000000"/>
                <w:kern w:val="0"/>
                <w:sz w:val="22"/>
              </w:rPr>
            </w:pPr>
          </w:p>
        </w:tc>
        <w:tc>
          <w:tcPr>
            <w:tcW w:w="797" w:type="dxa"/>
            <w:vMerge w:val="continue"/>
            <w:vAlign w:val="center"/>
          </w:tcPr>
          <w:p>
            <w:pPr>
              <w:widowControl/>
              <w:jc w:val="left"/>
              <w:rPr>
                <w:rFonts w:ascii="宋体" w:hAnsi="宋体" w:cs="宋体"/>
                <w:b/>
                <w:bCs/>
                <w:color w:val="000000"/>
                <w:kern w:val="0"/>
                <w:sz w:val="22"/>
              </w:rPr>
            </w:pPr>
          </w:p>
        </w:tc>
        <w:tc>
          <w:tcPr>
            <w:tcW w:w="1215" w:type="dxa"/>
            <w:gridSpan w:val="2"/>
            <w:vMerge w:val="continue"/>
            <w:vAlign w:val="center"/>
          </w:tcPr>
          <w:p>
            <w:pPr>
              <w:widowControl/>
              <w:jc w:val="left"/>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702" w:type="dxa"/>
            <w:vMerge w:val="continue"/>
            <w:shd w:val="clear" w:color="auto" w:fill="auto"/>
            <w:vAlign w:val="center"/>
          </w:tcPr>
          <w:p>
            <w:pPr>
              <w:widowControl/>
              <w:jc w:val="left"/>
              <w:rPr>
                <w:rFonts w:ascii="宋体" w:hAnsi="宋体" w:cs="宋体"/>
                <w:color w:val="000000"/>
                <w:kern w:val="0"/>
                <w:szCs w:val="21"/>
              </w:rPr>
            </w:pPr>
          </w:p>
        </w:tc>
        <w:tc>
          <w:tcPr>
            <w:tcW w:w="992" w:type="dxa"/>
            <w:vMerge w:val="continue"/>
            <w:shd w:val="clear" w:color="auto" w:fill="auto"/>
            <w:vAlign w:val="center"/>
          </w:tcPr>
          <w:p>
            <w:pPr>
              <w:widowControl/>
              <w:jc w:val="left"/>
              <w:rPr>
                <w:rFonts w:ascii="宋体" w:hAnsi="宋体" w:cs="宋体"/>
                <w:color w:val="000000"/>
                <w:kern w:val="0"/>
                <w:szCs w:val="21"/>
              </w:rPr>
            </w:pPr>
          </w:p>
        </w:tc>
        <w:tc>
          <w:tcPr>
            <w:tcW w:w="1559" w:type="dxa"/>
            <w:vMerge w:val="continue"/>
            <w:shd w:val="clear" w:color="auto" w:fill="auto"/>
            <w:vAlign w:val="center"/>
          </w:tcPr>
          <w:p>
            <w:pPr>
              <w:widowControl/>
              <w:jc w:val="left"/>
              <w:rPr>
                <w:rFonts w:ascii="宋体" w:hAnsi="宋体" w:cs="宋体"/>
                <w:color w:val="000000"/>
                <w:kern w:val="0"/>
                <w:szCs w:val="21"/>
              </w:rPr>
            </w:pPr>
          </w:p>
        </w:tc>
        <w:tc>
          <w:tcPr>
            <w:tcW w:w="709" w:type="dxa"/>
            <w:vMerge w:val="continue"/>
            <w:shd w:val="clear" w:color="auto" w:fill="auto"/>
            <w:vAlign w:val="center"/>
          </w:tcPr>
          <w:p>
            <w:pPr>
              <w:widowControl/>
              <w:jc w:val="left"/>
              <w:rPr>
                <w:rFonts w:ascii="宋体" w:hAnsi="宋体" w:cs="宋体"/>
                <w:color w:val="000000"/>
                <w:kern w:val="0"/>
                <w:szCs w:val="21"/>
              </w:rPr>
            </w:pPr>
          </w:p>
        </w:tc>
        <w:tc>
          <w:tcPr>
            <w:tcW w:w="850" w:type="dxa"/>
            <w:vMerge w:val="continue"/>
            <w:shd w:val="clear" w:color="auto" w:fill="auto"/>
            <w:vAlign w:val="center"/>
          </w:tcPr>
          <w:p>
            <w:pPr>
              <w:widowControl/>
              <w:jc w:val="left"/>
              <w:rPr>
                <w:rFonts w:ascii="宋体" w:hAnsi="宋体" w:cs="宋体"/>
                <w:color w:val="000000"/>
                <w:kern w:val="0"/>
                <w:szCs w:val="21"/>
              </w:rPr>
            </w:pPr>
          </w:p>
        </w:tc>
        <w:tc>
          <w:tcPr>
            <w:tcW w:w="1539" w:type="dxa"/>
            <w:vMerge w:val="continue"/>
            <w:shd w:val="clear" w:color="auto" w:fill="auto"/>
            <w:vAlign w:val="center"/>
          </w:tcPr>
          <w:p>
            <w:pPr>
              <w:widowControl/>
              <w:jc w:val="left"/>
              <w:rPr>
                <w:rFonts w:ascii="宋体" w:hAnsi="宋体" w:cs="宋体"/>
                <w:color w:val="000000"/>
                <w:kern w:val="0"/>
                <w:szCs w:val="21"/>
              </w:rPr>
            </w:pPr>
          </w:p>
        </w:tc>
        <w:tc>
          <w:tcPr>
            <w:tcW w:w="848" w:type="dxa"/>
            <w:vMerge w:val="continue"/>
            <w:shd w:val="clear" w:color="auto" w:fill="auto"/>
            <w:vAlign w:val="center"/>
          </w:tcPr>
          <w:p>
            <w:pPr>
              <w:widowControl/>
              <w:jc w:val="left"/>
              <w:rPr>
                <w:rFonts w:ascii="宋体" w:hAnsi="宋体" w:cs="宋体"/>
                <w:color w:val="000000"/>
                <w:kern w:val="0"/>
                <w:szCs w:val="21"/>
              </w:rPr>
            </w:pPr>
          </w:p>
        </w:tc>
        <w:tc>
          <w:tcPr>
            <w:tcW w:w="517" w:type="dxa"/>
            <w:vMerge w:val="continue"/>
            <w:shd w:val="clear" w:color="auto" w:fill="auto"/>
            <w:vAlign w:val="center"/>
          </w:tcPr>
          <w:p>
            <w:pPr>
              <w:widowControl/>
              <w:jc w:val="left"/>
              <w:rPr>
                <w:rFonts w:ascii="宋体" w:hAnsi="宋体" w:cs="宋体"/>
                <w:color w:val="000000"/>
                <w:kern w:val="0"/>
                <w:szCs w:val="21"/>
              </w:rPr>
            </w:pPr>
          </w:p>
        </w:tc>
        <w:tc>
          <w:tcPr>
            <w:tcW w:w="544" w:type="dxa"/>
            <w:vMerge w:val="continue"/>
            <w:shd w:val="clear" w:color="auto" w:fill="auto"/>
            <w:vAlign w:val="center"/>
          </w:tcPr>
          <w:p>
            <w:pPr>
              <w:widowControl/>
              <w:jc w:val="right"/>
              <w:rPr>
                <w:rFonts w:ascii="宋体" w:hAnsi="宋体" w:cs="宋体"/>
                <w:color w:val="000000"/>
                <w:kern w:val="0"/>
                <w:szCs w:val="21"/>
              </w:rPr>
            </w:pPr>
          </w:p>
        </w:tc>
        <w:tc>
          <w:tcPr>
            <w:tcW w:w="559" w:type="dxa"/>
            <w:vMerge w:val="continue"/>
            <w:shd w:val="clear" w:color="auto" w:fill="auto"/>
            <w:vAlign w:val="center"/>
          </w:tcPr>
          <w:p>
            <w:pPr>
              <w:widowControl/>
              <w:jc w:val="center"/>
              <w:rPr>
                <w:rFonts w:ascii="宋体" w:hAnsi="宋体" w:cs="宋体"/>
                <w:color w:val="000000"/>
                <w:kern w:val="0"/>
                <w:szCs w:val="21"/>
              </w:rPr>
            </w:pPr>
          </w:p>
        </w:tc>
        <w:tc>
          <w:tcPr>
            <w:tcW w:w="842" w:type="dxa"/>
            <w:vMerge w:val="continue"/>
            <w:shd w:val="clear" w:color="auto" w:fill="auto"/>
            <w:vAlign w:val="center"/>
          </w:tcPr>
          <w:p>
            <w:pPr>
              <w:widowControl/>
              <w:jc w:val="right"/>
              <w:rPr>
                <w:rFonts w:ascii="宋体" w:hAnsi="宋体" w:cs="宋体"/>
                <w:color w:val="000000"/>
                <w:kern w:val="0"/>
                <w:szCs w:val="21"/>
              </w:rPr>
            </w:pPr>
          </w:p>
        </w:tc>
        <w:tc>
          <w:tcPr>
            <w:tcW w:w="1064" w:type="dxa"/>
            <w:gridSpan w:val="2"/>
            <w:vMerge w:val="continue"/>
            <w:shd w:val="clear" w:color="auto" w:fill="auto"/>
            <w:vAlign w:val="center"/>
          </w:tcPr>
          <w:p>
            <w:pPr>
              <w:widowControl/>
              <w:jc w:val="right"/>
              <w:rPr>
                <w:rFonts w:ascii="宋体" w:hAnsi="宋体" w:cs="宋体"/>
                <w:color w:val="000000"/>
                <w:kern w:val="0"/>
                <w:szCs w:val="21"/>
              </w:rPr>
            </w:pPr>
          </w:p>
        </w:tc>
        <w:tc>
          <w:tcPr>
            <w:tcW w:w="945" w:type="dxa"/>
            <w:vMerge w:val="continue"/>
            <w:shd w:val="clear" w:color="auto" w:fill="auto"/>
            <w:vAlign w:val="center"/>
          </w:tcPr>
          <w:p>
            <w:pPr>
              <w:widowControl/>
              <w:jc w:val="right"/>
              <w:rPr>
                <w:rFonts w:ascii="宋体" w:hAnsi="宋体" w:cs="宋体"/>
                <w:color w:val="000000"/>
                <w:kern w:val="0"/>
                <w:szCs w:val="21"/>
              </w:rPr>
            </w:pPr>
          </w:p>
        </w:tc>
        <w:tc>
          <w:tcPr>
            <w:tcW w:w="797" w:type="dxa"/>
            <w:vMerge w:val="continue"/>
            <w:shd w:val="clear" w:color="auto" w:fill="auto"/>
            <w:vAlign w:val="center"/>
          </w:tcPr>
          <w:p>
            <w:pPr>
              <w:widowControl/>
              <w:jc w:val="right"/>
              <w:rPr>
                <w:rFonts w:ascii="宋体" w:hAnsi="宋体" w:cs="宋体"/>
                <w:color w:val="000000"/>
                <w:kern w:val="0"/>
                <w:szCs w:val="21"/>
              </w:rPr>
            </w:pPr>
          </w:p>
        </w:tc>
        <w:tc>
          <w:tcPr>
            <w:tcW w:w="1215"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购置电动摇床</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GFR-JK</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购置减重步态训练系统</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NN-VC55L</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购置医院网络信息系统</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A020108</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计算机软件</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LKFD</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层</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购置生物反馈治疗仪</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HNB-SSD</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购置服务器</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A020102</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BCGEE</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购置空调</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A0206180203</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KRF33-GWQ</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25</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购置肌电系统</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MNC-GDF</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购置呼吸机</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JH-AD66</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购置重症监护车</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KL-FH9E</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购置心电监护仪</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KDL-88GY</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6</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购置重症监护仪</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LK-HFG</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UPS不间断电源</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A020103</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信息安全设备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ST-BCS5</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购置上下肢训练系统</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MN-WAS3399</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48.00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购置交换机</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A020102</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A6NMK</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w:t>
            </w:r>
            <w:r>
              <w:rPr>
                <w:rFonts w:ascii="宋体" w:hAnsi="宋体" w:cs="宋体"/>
                <w:color w:val="000000"/>
                <w:kern w:val="0"/>
                <w:szCs w:val="21"/>
              </w:rPr>
              <w:t>ABC摇头床</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MMVB5-GF</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购置疼痛治疗仪</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A0320</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医疗设备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LK-DSA</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购置计算机</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计算机设备</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NWSTHINK</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0.5000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60</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ICU病房修缮费</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B08</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修缮工程</w:t>
            </w:r>
          </w:p>
        </w:tc>
        <w:tc>
          <w:tcPr>
            <w:tcW w:w="848"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HIS</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套</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1</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唐山康复医疗中心</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2081104</w:t>
            </w:r>
          </w:p>
        </w:tc>
        <w:tc>
          <w:tcPr>
            <w:tcW w:w="155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70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w:t>
            </w:r>
          </w:p>
        </w:tc>
        <w:tc>
          <w:tcPr>
            <w:tcW w:w="850"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A1301</w:t>
            </w:r>
          </w:p>
        </w:tc>
        <w:tc>
          <w:tcPr>
            <w:tcW w:w="153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煤炭采选产品</w:t>
            </w:r>
          </w:p>
        </w:tc>
        <w:tc>
          <w:tcPr>
            <w:tcW w:w="84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原煤</w:t>
            </w:r>
          </w:p>
        </w:tc>
        <w:tc>
          <w:tcPr>
            <w:tcW w:w="51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r>
              <w:rPr>
                <w:rFonts w:ascii="宋体" w:hAnsi="宋体" w:cs="宋体"/>
                <w:color w:val="000000"/>
                <w:kern w:val="0"/>
                <w:szCs w:val="21"/>
              </w:rPr>
              <w:t>/吨</w:t>
            </w:r>
          </w:p>
        </w:tc>
        <w:tc>
          <w:tcPr>
            <w:tcW w:w="544"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0.0700</w:t>
            </w:r>
          </w:p>
        </w:tc>
        <w:tc>
          <w:tcPr>
            <w:tcW w:w="559" w:type="dxa"/>
            <w:shd w:val="clear" w:color="auto" w:fill="auto"/>
            <w:vAlign w:val="center"/>
          </w:tcPr>
          <w:p>
            <w:pPr>
              <w:widowControl/>
              <w:jc w:val="center"/>
              <w:rPr>
                <w:rFonts w:ascii="宋体" w:hAnsi="宋体" w:cs="宋体"/>
                <w:color w:val="000000"/>
                <w:kern w:val="0"/>
                <w:szCs w:val="21"/>
              </w:rPr>
            </w:pPr>
            <w:r>
              <w:rPr>
                <w:rFonts w:ascii="宋体" w:hAnsi="宋体" w:cs="宋体"/>
                <w:color w:val="000000"/>
                <w:kern w:val="0"/>
                <w:szCs w:val="21"/>
              </w:rPr>
              <w:t>800</w:t>
            </w: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56.00</w:t>
            </w:r>
          </w:p>
        </w:tc>
        <w:tc>
          <w:tcPr>
            <w:tcW w:w="1215"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pPr>
              <w:widowControl/>
              <w:jc w:val="left"/>
              <w:rPr>
                <w:rFonts w:ascii="宋体" w:hAnsi="宋体" w:cs="宋体"/>
                <w:color w:val="000000"/>
                <w:kern w:val="0"/>
                <w:szCs w:val="21"/>
              </w:rPr>
            </w:pPr>
          </w:p>
        </w:tc>
        <w:tc>
          <w:tcPr>
            <w:tcW w:w="1559" w:type="dxa"/>
            <w:shd w:val="clear" w:color="auto" w:fill="auto"/>
            <w:vAlign w:val="center"/>
          </w:tcPr>
          <w:p>
            <w:pPr>
              <w:widowControl/>
              <w:jc w:val="left"/>
              <w:rPr>
                <w:rFonts w:ascii="宋体" w:hAnsi="宋体" w:cs="宋体"/>
                <w:color w:val="000000"/>
                <w:kern w:val="0"/>
                <w:szCs w:val="21"/>
              </w:rPr>
            </w:pPr>
          </w:p>
        </w:tc>
        <w:tc>
          <w:tcPr>
            <w:tcW w:w="709"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1539" w:type="dxa"/>
            <w:shd w:val="clear" w:color="auto" w:fill="auto"/>
            <w:vAlign w:val="center"/>
          </w:tcPr>
          <w:p>
            <w:pPr>
              <w:widowControl/>
              <w:jc w:val="left"/>
              <w:rPr>
                <w:rFonts w:ascii="宋体" w:hAnsi="宋体" w:cs="宋体"/>
                <w:color w:val="000000"/>
                <w:kern w:val="0"/>
                <w:szCs w:val="21"/>
              </w:rPr>
            </w:pPr>
          </w:p>
        </w:tc>
        <w:tc>
          <w:tcPr>
            <w:tcW w:w="848" w:type="dxa"/>
            <w:shd w:val="clear" w:color="auto" w:fill="auto"/>
            <w:vAlign w:val="center"/>
          </w:tcPr>
          <w:p>
            <w:pPr>
              <w:widowControl/>
              <w:jc w:val="left"/>
              <w:rPr>
                <w:rFonts w:ascii="宋体" w:hAnsi="宋体" w:cs="宋体"/>
                <w:color w:val="000000"/>
                <w:kern w:val="0"/>
                <w:szCs w:val="21"/>
              </w:rPr>
            </w:pPr>
          </w:p>
        </w:tc>
        <w:tc>
          <w:tcPr>
            <w:tcW w:w="517" w:type="dxa"/>
            <w:shd w:val="clear" w:color="auto" w:fill="auto"/>
            <w:vAlign w:val="center"/>
          </w:tcPr>
          <w:p>
            <w:pPr>
              <w:widowControl/>
              <w:jc w:val="left"/>
              <w:rPr>
                <w:rFonts w:ascii="宋体" w:hAnsi="宋体" w:cs="宋体"/>
                <w:color w:val="000000"/>
                <w:kern w:val="0"/>
                <w:szCs w:val="21"/>
              </w:rPr>
            </w:pPr>
          </w:p>
        </w:tc>
        <w:tc>
          <w:tcPr>
            <w:tcW w:w="544" w:type="dxa"/>
            <w:shd w:val="clear" w:color="auto" w:fill="auto"/>
            <w:vAlign w:val="center"/>
          </w:tcPr>
          <w:p>
            <w:pPr>
              <w:widowControl/>
              <w:jc w:val="right"/>
              <w:rPr>
                <w:rFonts w:ascii="宋体" w:hAnsi="宋体" w:cs="宋体"/>
                <w:color w:val="000000"/>
                <w:kern w:val="0"/>
                <w:szCs w:val="21"/>
              </w:rPr>
            </w:pPr>
          </w:p>
        </w:tc>
        <w:tc>
          <w:tcPr>
            <w:tcW w:w="559" w:type="dxa"/>
            <w:shd w:val="clear" w:color="auto" w:fill="auto"/>
            <w:vAlign w:val="center"/>
          </w:tcPr>
          <w:p>
            <w:pPr>
              <w:widowControl/>
              <w:jc w:val="center"/>
              <w:rPr>
                <w:rFonts w:ascii="宋体" w:hAnsi="宋体" w:cs="宋体"/>
                <w:color w:val="000000"/>
                <w:kern w:val="0"/>
                <w:szCs w:val="21"/>
              </w:rPr>
            </w:pPr>
          </w:p>
        </w:tc>
        <w:tc>
          <w:tcPr>
            <w:tcW w:w="842"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710.00</w:t>
            </w:r>
          </w:p>
        </w:tc>
        <w:tc>
          <w:tcPr>
            <w:tcW w:w="1064" w:type="dxa"/>
            <w:gridSpan w:val="2"/>
            <w:shd w:val="clear" w:color="auto" w:fill="auto"/>
            <w:vAlign w:val="center"/>
          </w:tcPr>
          <w:p>
            <w:pPr>
              <w:widowControl/>
              <w:jc w:val="right"/>
              <w:rPr>
                <w:rFonts w:ascii="宋体" w:hAnsi="宋体" w:cs="宋体"/>
                <w:color w:val="000000"/>
                <w:kern w:val="0"/>
                <w:szCs w:val="21"/>
              </w:rPr>
            </w:pPr>
          </w:p>
        </w:tc>
        <w:tc>
          <w:tcPr>
            <w:tcW w:w="945" w:type="dxa"/>
            <w:shd w:val="clear" w:color="auto" w:fill="auto"/>
            <w:vAlign w:val="center"/>
          </w:tcPr>
          <w:p>
            <w:pPr>
              <w:widowControl/>
              <w:jc w:val="right"/>
              <w:rPr>
                <w:rFonts w:ascii="宋体" w:hAnsi="宋体" w:cs="宋体"/>
                <w:color w:val="000000"/>
                <w:kern w:val="0"/>
                <w:szCs w:val="21"/>
              </w:rPr>
            </w:pPr>
          </w:p>
        </w:tc>
        <w:tc>
          <w:tcPr>
            <w:tcW w:w="79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710.00</w:t>
            </w:r>
          </w:p>
        </w:tc>
        <w:tc>
          <w:tcPr>
            <w:tcW w:w="1215" w:type="dxa"/>
            <w:gridSpan w:val="2"/>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widowControl/>
        <w:jc w:val="left"/>
        <w:rPr>
          <w:rFonts w:ascii="仿宋" w:hAnsi="仿宋" w:eastAsia="仿宋"/>
          <w:color w:val="000000"/>
          <w:sz w:val="28"/>
        </w:rPr>
      </w:pPr>
      <w:r>
        <w:rPr>
          <w:rFonts w:ascii="仿宋" w:hAnsi="仿宋" w:eastAsia="仿宋"/>
          <w:color w:val="000000"/>
          <w:sz w:val="28"/>
        </w:rPr>
        <w:br w:type="page"/>
      </w:r>
    </w:p>
    <w:p>
      <w:pPr>
        <w:jc w:val="center"/>
        <w:rPr>
          <w:rFonts w:ascii="宋体" w:hAnsi="宋体" w:eastAsia="宋体"/>
          <w:b/>
          <w:color w:val="000000"/>
          <w:sz w:val="44"/>
        </w:rPr>
        <w:sectPr>
          <w:pgSz w:w="16839" w:h="11907" w:orient="landscape"/>
          <w:pgMar w:top="1797" w:right="1440" w:bottom="1797" w:left="1440" w:header="851" w:footer="992" w:gutter="0"/>
          <w:cols w:space="425" w:num="1"/>
          <w:docGrid w:type="linesAndChars" w:linePitch="312" w:charSpace="0"/>
        </w:sectPr>
      </w:pPr>
    </w:p>
    <w:p>
      <w:pPr>
        <w:jc w:val="center"/>
        <w:rPr>
          <w:rFonts w:ascii="宋体" w:hAnsi="宋体" w:eastAsia="宋体"/>
          <w:b/>
          <w:color w:val="000000"/>
          <w:sz w:val="44"/>
        </w:rPr>
      </w:pPr>
    </w:p>
    <w:p>
      <w:pPr>
        <w:jc w:val="center"/>
        <w:rPr>
          <w:rFonts w:ascii="宋体" w:hAnsi="宋体" w:eastAsia="宋体"/>
          <w:b/>
          <w:color w:val="000000"/>
          <w:sz w:val="44"/>
        </w:rPr>
      </w:pPr>
    </w:p>
    <w:p>
      <w:pPr>
        <w:jc w:val="center"/>
        <w:rPr>
          <w:rFonts w:ascii="宋体" w:hAnsi="宋体" w:eastAsia="宋体"/>
          <w:b/>
          <w:color w:val="000000"/>
          <w:sz w:val="44"/>
        </w:rPr>
      </w:pPr>
    </w:p>
    <w:p>
      <w:pPr>
        <w:jc w:val="center"/>
        <w:rPr>
          <w:rFonts w:ascii="宋体" w:hAnsi="宋体" w:eastAsia="宋体"/>
          <w:b/>
          <w:color w:val="000000"/>
          <w:sz w:val="44"/>
        </w:rPr>
      </w:pPr>
    </w:p>
    <w:p>
      <w:pPr>
        <w:pStyle w:val="2"/>
      </w:pPr>
      <w:bookmarkStart w:id="13" w:name="_Toc409600136"/>
      <w:r>
        <w:t>一、唐山市残疾人联合会收支预算安排</w:t>
      </w:r>
      <w:bookmarkEnd w:id="13"/>
    </w:p>
    <w:p>
      <w:pPr>
        <w:widowControl/>
        <w:jc w:val="left"/>
        <w:rPr>
          <w:rFonts w:ascii="宋体" w:hAnsi="宋体" w:eastAsia="宋体"/>
          <w:b/>
          <w:color w:val="000000"/>
          <w:sz w:val="44"/>
        </w:rPr>
      </w:pPr>
      <w:r>
        <w:rPr>
          <w:rFonts w:ascii="宋体" w:hAnsi="宋体" w:eastAsia="宋体"/>
          <w:b/>
          <w:color w:val="000000"/>
          <w:sz w:val="44"/>
        </w:rPr>
        <w:br w:type="page"/>
      </w:r>
    </w:p>
    <w:p>
      <w:pPr>
        <w:spacing w:line="480" w:lineRule="auto"/>
        <w:jc w:val="center"/>
        <w:rPr>
          <w:rFonts w:ascii="宋体" w:hAnsi="宋体" w:eastAsia="宋体"/>
          <w:b/>
          <w:color w:val="000000"/>
          <w:sz w:val="44"/>
        </w:rPr>
      </w:pPr>
      <w:r>
        <w:rPr>
          <w:rFonts w:ascii="宋体" w:hAnsi="宋体" w:eastAsia="宋体"/>
          <w:b/>
          <w:color w:val="000000"/>
          <w:sz w:val="44"/>
        </w:rPr>
        <w:t>唐山市残疾人联合会职责任务与目标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420" w:firstLineChars="200"/>
        <w:rPr>
          <w:sz w:val="21"/>
          <w:szCs w:val="21"/>
          <w:lang w:eastAsia="zh-CN"/>
        </w:rPr>
      </w:pPr>
      <w:r>
        <w:rPr>
          <w:rFonts w:hint="eastAsia"/>
          <w:sz w:val="21"/>
          <w:szCs w:val="21"/>
          <w:lang w:eastAsia="zh-CN"/>
        </w:rPr>
        <w:t xml:space="preserve">市残联是市政府领导下的全市残疾人的群众团体，主要职责是： </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1、协助政府研究、制定并实施残疾人事业的有关政策、规划；对社会涉及残疾人的工作进行业务指导和协调。</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2、团结、教育残疾人，听取残疾人意见，反映残疾人需求，维护残疾人权益，为残疾人服务。</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3、沟通政府、社会与残疾人之间的联系；开展残疾人康复、教育、劳动就业、文化、体育、科研、用品供应 、福利、社会服务、无障碍设施和残疾预防工作；扶助残疾人平等参与社会生活。</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4、承担政府残疾人工作协调委员会的日常工作；开展残疾人事业的国内、国际交流与合作。</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 xml:space="preserve">5、承担市政府交办的其他工作任务。 </w:t>
      </w:r>
    </w:p>
    <w:p>
      <w:pPr>
        <w:ind w:left="420" w:leftChars="200"/>
        <w:rPr>
          <w:rFonts w:ascii="宋体" w:hAnsi="宋体"/>
          <w:szCs w:val="21"/>
        </w:rPr>
      </w:pP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420" w:firstLineChars="200"/>
        <w:rPr>
          <w:sz w:val="21"/>
          <w:szCs w:val="21"/>
          <w:lang w:eastAsia="zh-CN"/>
        </w:rPr>
      </w:pPr>
      <w:r>
        <w:rPr>
          <w:rFonts w:hint="eastAsia"/>
          <w:sz w:val="21"/>
          <w:szCs w:val="21"/>
          <w:lang w:eastAsia="zh-CN"/>
        </w:rPr>
        <w:t>残联的主要任务</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lang w:eastAsia="zh-CN"/>
        </w:rPr>
      </w:pPr>
      <w:r>
        <w:rPr>
          <w:sz w:val="21"/>
          <w:lang w:eastAsia="zh-CN"/>
        </w:rPr>
        <w:t>1、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szCs w:val="21"/>
          <w:lang w:eastAsia="zh-CN"/>
        </w:rPr>
      </w:pPr>
      <w:r>
        <w:rPr>
          <w:sz w:val="21"/>
          <w:lang w:eastAsia="zh-CN"/>
        </w:rPr>
        <w:t> 2、协助有关部门组织制定实施残疾人教育工作计划；促进残疾人教育；开展残疾人职业培训；负责盲文、手语的推广；开展残疾人文化、艺术活动；管理和发展残疾人体育；负责为残疾人提供特需读物和精神文化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ascii="宋体" w:hAnsi="宋体"/>
          <w:szCs w:val="21"/>
        </w:rPr>
        <w:t>3、推动残疾人信息交流无障碍的协调工作，开办电视手语节目，负责无障碍设施建设的推进工作；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ascii="宋体" w:hAnsi="宋体"/>
          <w:szCs w:val="21"/>
        </w:rPr>
        <w:t>4 、负责残疾人组织自身建设；联络、教育、培养、表彰残疾人；指导基层和社区残疾人工作，承担各类残疾人专门协会的日常工作。指导各类残疾人社团组织开展有关活动。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残联的主要目标规划是：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Pr>
          <w:rFonts w:hint="eastAsia"/>
          <w:sz w:val="21"/>
          <w:szCs w:val="21"/>
          <w:lang w:eastAsia="zh-CN"/>
        </w:rPr>
        <w:t>3、调查残疾人状况，审批、管理和发放残疾人证件。</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firstLine="200"/>
        <w:jc w:val="left"/>
        <w:rPr>
          <w:rFonts w:ascii="宋体" w:hAnsi="宋体"/>
          <w:szCs w:val="21"/>
        </w:rPr>
      </w:pPr>
    </w:p>
    <w:p>
      <w:pPr>
        <w:spacing w:line="360" w:lineRule="auto"/>
      </w:pPr>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 w:linePitch="312" w:charSpace="0"/>
        </w:sectPr>
      </w:pPr>
      <w:r>
        <w:rPr>
          <w:rFonts w:ascii="宋体" w:hAnsi="宋体" w:eastAsia="宋体"/>
          <w:b/>
          <w:color w:val="000000"/>
          <w:sz w:val="28"/>
        </w:rPr>
        <w:br w:type="page"/>
      </w:r>
    </w:p>
    <w:p>
      <w:pPr>
        <w:widowControl/>
        <w:jc w:val="left"/>
        <w:rPr>
          <w:rFonts w:ascii="宋体" w:hAnsi="宋体" w:eastAsia="宋体"/>
          <w:b/>
          <w:color w:val="000000"/>
          <w:sz w:val="28"/>
        </w:rPr>
      </w:pPr>
    </w:p>
    <w:p>
      <w:pPr>
        <w:jc w:val="center"/>
        <w:outlineLvl w:val="1"/>
        <w:rPr>
          <w:rFonts w:ascii="宋体" w:hAnsi="宋体"/>
          <w:b/>
          <w:sz w:val="32"/>
        </w:rPr>
      </w:pPr>
      <w:bookmarkStart w:id="14" w:name="_Toc409600137"/>
      <w:r>
        <w:rPr>
          <w:rFonts w:hint="eastAsia" w:ascii="宋体" w:hAnsi="宋体"/>
          <w:b/>
          <w:sz w:val="32"/>
        </w:rPr>
        <w:t>收支预算安排总表</w:t>
      </w:r>
      <w:bookmarkEnd w:id="14"/>
      <w:r>
        <w:rPr>
          <w:rFonts w:hint="eastAsia" w:ascii="宋体" w:hAnsi="宋体"/>
          <w:sz w:val="28"/>
        </w:rPr>
        <w:t xml:space="preserve">   </w:t>
      </w:r>
      <w:r>
        <w:rPr>
          <w:rFonts w:hint="eastAsia" w:ascii="宋体" w:hAnsi="宋体"/>
          <w:sz w:val="28"/>
        </w:rPr>
        <w:tab/>
      </w:r>
      <w:r>
        <w:rPr>
          <w:rFonts w:hint="eastAsia" w:ascii="宋体" w:hAnsi="宋体"/>
          <w:sz w:val="28"/>
        </w:rPr>
        <w:t xml:space="preserve">                                                                  </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0348" w:type="dxa"/>
            <w:gridSpan w:val="2"/>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616002唐山市残疾人联合会</w:t>
            </w:r>
          </w:p>
        </w:tc>
        <w:tc>
          <w:tcPr>
            <w:tcW w:w="3544" w:type="dxa"/>
            <w:tcBorders>
              <w:top w:val="nil"/>
              <w:left w:val="nil"/>
              <w:right w:val="nil"/>
            </w:tcBorders>
            <w:shd w:val="clear" w:color="auto" w:fill="auto"/>
            <w:noWrap/>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收 支 项 目</w:t>
            </w:r>
          </w:p>
        </w:tc>
        <w:tc>
          <w:tcPr>
            <w:tcW w:w="396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安　排</w:t>
            </w:r>
          </w:p>
        </w:tc>
        <w:tc>
          <w:tcPr>
            <w:tcW w:w="354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vAlign w:val="center"/>
          </w:tcPr>
          <w:p>
            <w:pPr>
              <w:widowControl/>
              <w:jc w:val="left"/>
              <w:rPr>
                <w:rFonts w:ascii="黑体" w:hAnsi="黑体" w:eastAsia="黑体" w:cs="宋体"/>
                <w:b/>
                <w:bCs/>
                <w:color w:val="000000"/>
                <w:kern w:val="0"/>
                <w:szCs w:val="21"/>
              </w:rPr>
            </w:pPr>
          </w:p>
        </w:tc>
        <w:tc>
          <w:tcPr>
            <w:tcW w:w="3969" w:type="dxa"/>
            <w:vMerge w:val="continue"/>
            <w:vAlign w:val="center"/>
          </w:tcPr>
          <w:p>
            <w:pPr>
              <w:widowControl/>
              <w:jc w:val="left"/>
              <w:rPr>
                <w:rFonts w:ascii="黑体" w:hAnsi="黑体" w:eastAsia="黑体" w:cs="宋体"/>
                <w:b/>
                <w:bCs/>
                <w:color w:val="000000"/>
                <w:kern w:val="0"/>
                <w:szCs w:val="21"/>
              </w:rPr>
            </w:pPr>
          </w:p>
        </w:tc>
        <w:tc>
          <w:tcPr>
            <w:tcW w:w="3544"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right"/>
              <w:rPr>
                <w:rFonts w:ascii="宋体" w:hAnsi="宋体" w:cs="宋体"/>
                <w:color w:val="000000"/>
                <w:kern w:val="0"/>
                <w:szCs w:val="21"/>
              </w:rPr>
            </w:pPr>
          </w:p>
        </w:tc>
        <w:tc>
          <w:tcPr>
            <w:tcW w:w="3544" w:type="dxa"/>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599.10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财政拨款（补助）收入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599.10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行政事业性收费</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罚没收入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国有资源（资产）有偿使用收入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债务收入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政府性基金预算拨款安排</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事业收入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附属单位上缴收入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用事业基金弥补收支差额</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一般性转移支付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599.10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171.59</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26.36</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15.90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385.25</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收支结余</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jc w:val="left"/>
      </w:pPr>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15" w:name="_Toc409600138"/>
      <w:r>
        <w:rPr>
          <w:rFonts w:hint="eastAsia" w:ascii="宋体" w:hAnsi="宋体"/>
          <w:b/>
          <w:sz w:val="32"/>
        </w:rPr>
        <w:t>人员经费支出安排表</w:t>
      </w:r>
      <w:bookmarkEnd w:id="15"/>
      <w:r>
        <w:rPr>
          <w:rFonts w:hint="eastAsia"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1559"/>
        <w:gridCol w:w="4006"/>
        <w:gridCol w:w="1680"/>
        <w:gridCol w:w="1260"/>
        <w:gridCol w:w="420"/>
        <w:gridCol w:w="168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blHeader/>
          <w:jc w:val="center"/>
        </w:trPr>
        <w:tc>
          <w:tcPr>
            <w:tcW w:w="10173" w:type="dxa"/>
            <w:gridSpan w:val="6"/>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616002唐山市残疾人联合会</w:t>
            </w:r>
          </w:p>
        </w:tc>
        <w:tc>
          <w:tcPr>
            <w:tcW w:w="3686" w:type="dxa"/>
            <w:gridSpan w:val="3"/>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491" w:hRule="atLeast"/>
          <w:tblHeader/>
          <w:jc w:val="center"/>
        </w:trPr>
        <w:tc>
          <w:tcPr>
            <w:tcW w:w="1575"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功能分类科目编码</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经济分类科目编码</w:t>
            </w:r>
          </w:p>
        </w:tc>
        <w:tc>
          <w:tcPr>
            <w:tcW w:w="4006"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预算支出项目</w:t>
            </w:r>
          </w:p>
        </w:tc>
        <w:tc>
          <w:tcPr>
            <w:tcW w:w="6626" w:type="dxa"/>
            <w:gridSpan w:val="5"/>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合计</w:t>
            </w:r>
          </w:p>
        </w:tc>
        <w:tc>
          <w:tcPr>
            <w:tcW w:w="1680"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一般公共预算拨款安排</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政府性基金预算拨款安排</w:t>
            </w:r>
          </w:p>
        </w:tc>
        <w:tc>
          <w:tcPr>
            <w:tcW w:w="1586"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gridSpan w:val="2"/>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586"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shd w:val="clear" w:color="auto" w:fill="auto"/>
            <w:vAlign w:val="center"/>
          </w:tcPr>
          <w:p>
            <w:pPr>
              <w:widowControl/>
              <w:jc w:val="left"/>
              <w:rPr>
                <w:rFonts w:ascii="宋体" w:hAnsi="宋体" w:cs="Arial"/>
                <w:bCs/>
                <w:kern w:val="0"/>
                <w:szCs w:val="21"/>
              </w:rPr>
            </w:pPr>
          </w:p>
        </w:tc>
        <w:tc>
          <w:tcPr>
            <w:tcW w:w="1559" w:type="dxa"/>
            <w:vMerge w:val="continue"/>
            <w:shd w:val="clear" w:color="auto" w:fill="auto"/>
            <w:vAlign w:val="center"/>
          </w:tcPr>
          <w:p>
            <w:pPr>
              <w:widowControl/>
              <w:jc w:val="left"/>
              <w:rPr>
                <w:rFonts w:ascii="宋体" w:hAnsi="宋体" w:cs="Arial"/>
                <w:bCs/>
                <w:kern w:val="0"/>
                <w:szCs w:val="21"/>
              </w:rPr>
            </w:pPr>
          </w:p>
        </w:tc>
        <w:tc>
          <w:tcPr>
            <w:tcW w:w="4006"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gridSpan w:val="2"/>
            <w:vMerge w:val="continue"/>
            <w:shd w:val="clear" w:color="auto" w:fill="auto"/>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586"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人员经费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171.59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171.59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147.16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147.16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1、基本工资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28.82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28.82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66.28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66.28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1）地区附加津贴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59.43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59.43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工作津贴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23.77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23.77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生活补贴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35.65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35.65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增发津补贴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2）艰苦边远地区津贴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3）（特殊）岗位津贴（补贴）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4.15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4.15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4）规范津补贴后仍继续保留的补贴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回族补贴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职工劳模荣誉津贴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5）上述项目之外的津贴补贴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2.70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2.70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2004年6月执行标准）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2004年7月提高部分）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保留补贴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通讯费补贴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2.66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2.66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女职工卫生费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3、奖金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2.43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4、社会保障缴费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49.63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49.63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1）基本养老保险费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25.39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25.39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2100501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2）基本医疗保险费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24.01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24.01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3）事业单位失业保险</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4）事业单位工伤保险</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5）职工生育保险费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0.23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5、伙食补助费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1）在职提前离岗误餐费（04年6月标准）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2）在职提前离岗误餐费（04年7月提高）</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6、绩效工资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1）基础性绩效工资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2）奖励性绩效工资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3）应纳入绩效工资的津贴补贴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7、其他工资福利支出</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1）在职提前离岗人员差旅费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2）人事代理人员工资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3）劳务派遣人员工资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4）其他编外人员工资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5）病假两个月以上期间的人员工资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6）教师超工作量津贴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7）各种加班工资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8）预留人员经费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二、对个人和家庭的补助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24.43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24.43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1、离休费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30302</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2、退休费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3、教育系统养老金补贴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30304</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4、抚恤金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30305</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5、生活补助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0.56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30307</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6、医疗费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30308</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7、助学金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8、奖励金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1）独生子女父母奖励</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2）其他奖励金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2210201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30311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9、住房公积金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10.88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10.88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10、其他对个人和家庭的补助支出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12.97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12.97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6.77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6.77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2）离退休人员取暖补贴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6.20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6.20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3）其他</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16" w:name="_Toc409600139"/>
      <w:r>
        <w:rPr>
          <w:rFonts w:hint="eastAsia" w:ascii="宋体" w:hAnsi="宋体"/>
          <w:b/>
          <w:sz w:val="32"/>
        </w:rPr>
        <w:t>单位正常公用经费支出安排表</w:t>
      </w:r>
      <w:bookmarkEnd w:id="16"/>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17"/>
        <w:gridCol w:w="4290"/>
        <w:gridCol w:w="1680"/>
        <w:gridCol w:w="1680"/>
        <w:gridCol w:w="23"/>
        <w:gridCol w:w="18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0523" w:type="dxa"/>
            <w:gridSpan w:val="6"/>
            <w:tcBorders>
              <w:top w:val="nil"/>
              <w:left w:val="nil"/>
              <w:right w:val="nil"/>
            </w:tcBorders>
            <w:shd w:val="clear" w:color="auto" w:fill="auto"/>
            <w:vAlign w:val="center"/>
          </w:tcPr>
          <w:p>
            <w:pPr>
              <w:widowControl/>
              <w:jc w:val="left"/>
              <w:rPr>
                <w:rFonts w:ascii="黑体" w:eastAsia="黑体"/>
                <w:b/>
              </w:rPr>
            </w:pPr>
            <w:r>
              <w:rPr>
                <w:rFonts w:ascii="宋体" w:hAnsi="宋体"/>
                <w:sz w:val="28"/>
              </w:rPr>
              <w:t>616002唐山市残疾人联合会</w:t>
            </w:r>
          </w:p>
        </w:tc>
        <w:tc>
          <w:tcPr>
            <w:tcW w:w="3384" w:type="dxa"/>
            <w:gridSpan w:val="2"/>
            <w:tcBorders>
              <w:top w:val="nil"/>
              <w:left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433"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经济分类科目编码</w:t>
            </w:r>
          </w:p>
        </w:tc>
        <w:tc>
          <w:tcPr>
            <w:tcW w:w="429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预算支出项目</w:t>
            </w:r>
          </w:p>
        </w:tc>
        <w:tc>
          <w:tcPr>
            <w:tcW w:w="6767" w:type="dxa"/>
            <w:gridSpan w:val="5"/>
            <w:shd w:val="clear" w:color="000000" w:fill="FFFFFF"/>
            <w:vAlign w:val="center"/>
          </w:tcPr>
          <w:p>
            <w:pPr>
              <w:widowControl/>
              <w:jc w:val="center"/>
              <w:rPr>
                <w:rFonts w:ascii="黑体" w:hAnsi="黑体" w:eastAsia="黑体" w:cs="Arial"/>
                <w:b/>
                <w:bCs/>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合 计</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一般公共预算拨款安排</w:t>
            </w:r>
          </w:p>
        </w:tc>
        <w:tc>
          <w:tcPr>
            <w:tcW w:w="1848"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政府性基金预算拨款安排</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848" w:type="dxa"/>
            <w:gridSpan w:val="2"/>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shd w:val="clear" w:color="auto" w:fill="auto"/>
            <w:vAlign w:val="center"/>
          </w:tcPr>
          <w:p>
            <w:pPr>
              <w:widowControl/>
              <w:jc w:val="left"/>
              <w:rPr>
                <w:rFonts w:ascii="宋体" w:hAnsi="宋体" w:cs="Arial"/>
                <w:bCs/>
                <w:kern w:val="0"/>
                <w:szCs w:val="21"/>
              </w:rPr>
            </w:pPr>
          </w:p>
        </w:tc>
        <w:tc>
          <w:tcPr>
            <w:tcW w:w="1417" w:type="dxa"/>
            <w:vMerge w:val="continue"/>
            <w:shd w:val="clear" w:color="auto" w:fill="auto"/>
            <w:vAlign w:val="center"/>
          </w:tcPr>
          <w:p>
            <w:pPr>
              <w:widowControl/>
              <w:jc w:val="left"/>
              <w:rPr>
                <w:rFonts w:ascii="宋体" w:hAnsi="宋体" w:cs="Arial"/>
                <w:bCs/>
                <w:kern w:val="0"/>
                <w:szCs w:val="21"/>
              </w:rPr>
            </w:pPr>
          </w:p>
        </w:tc>
        <w:tc>
          <w:tcPr>
            <w:tcW w:w="4290"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848" w:type="dxa"/>
            <w:gridSpan w:val="2"/>
            <w:vMerge w:val="continue"/>
            <w:shd w:val="clear" w:color="auto" w:fill="auto"/>
            <w:vAlign w:val="center"/>
          </w:tcPr>
          <w:p>
            <w:pPr>
              <w:widowControl/>
              <w:jc w:val="right"/>
              <w:rPr>
                <w:rFonts w:ascii="宋体" w:hAnsi="宋体" w:cs="Arial"/>
                <w:bCs/>
                <w:kern w:val="0"/>
                <w:szCs w:val="21"/>
              </w:rPr>
            </w:pPr>
          </w:p>
        </w:tc>
        <w:tc>
          <w:tcPr>
            <w:tcW w:w="1559"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正常公用经费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26.36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26.36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18.33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18.33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1、办公费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1.70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1.70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2、邮电费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1.84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1.84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3、差旅费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3.63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3.63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4、物业管理费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1.05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30213</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5、维修（护）费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30231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6、公务用车运行维护费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9.90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9.90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7、其他商品和服务支出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二、按规定比例提取安排公用经费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5.03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5.03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2050803</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1、培训费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1.32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2、公务接待费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0.37</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0.37</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3、工会经费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1.06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5、其他</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1.70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1.70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1）离休人员福利费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2）退休人员福利费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0.83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3）离休干部公用经费、特需费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4）退休干部公用经费、特需费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0.87</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0.87</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三、非定额安排公用经费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3.00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3.00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30205</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1.00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2.00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2.00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2081101</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3、取暖费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17" w:name="_Toc409600140"/>
      <w:r>
        <w:rPr>
          <w:rFonts w:hint="eastAsia" w:ascii="宋体" w:hAnsi="宋体"/>
          <w:b/>
          <w:sz w:val="32"/>
        </w:rPr>
        <w:t>专项公用经费支出安排表</w:t>
      </w:r>
      <w:bookmarkEnd w:id="17"/>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616002唐山市残疾人联合会</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功能分类科目编码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专项公用经费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15.90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15.90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2081101</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法律救助培训费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1.50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1.50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2081101</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全国残疾人基本服务状况和需求专项调查培训费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2.00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2.00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2081101</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全国残疾人基本服务状况和需求专项调查印刷费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1.80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1.80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2081102</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法律救助</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2.90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2.90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2081102</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助残日经费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2.90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2.90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2081103</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全国残疾人基本服务状况和需求专项调查</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4.80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4.80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18" w:name="_Toc409600141"/>
      <w:r>
        <w:rPr>
          <w:rFonts w:hint="eastAsia" w:ascii="宋体" w:hAnsi="宋体"/>
          <w:b/>
          <w:sz w:val="32"/>
        </w:rPr>
        <w:t>专项项目经费支出安排表</w:t>
      </w:r>
      <w:bookmarkEnd w:id="18"/>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616002唐山市残疾人联合会</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项目编码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ascii="宋体" w:hAnsi="宋体" w:cs="宋体"/>
                <w:kern w:val="0"/>
                <w:szCs w:val="21"/>
              </w:rPr>
              <w:t xml:space="preserve"> 专项项目经费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385.25</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385.25</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616002B15DX0001</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贫困重度残疾人生活补贴资金</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122.90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122.90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616002B15DX0003</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残疾人事业费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33.50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33.50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616002B15DX0005</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残疾人（儿童）康复救助资金</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228.85</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228.85</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bl>
    <w:p/>
    <w:p/>
    <w:p/>
    <w:p>
      <w:pPr>
        <w:widowControl/>
        <w:jc w:val="left"/>
        <w:rPr>
          <w:rFonts w:ascii="宋体" w:hAnsi="宋体" w:eastAsia="宋体"/>
          <w:b/>
          <w:color w:val="000000"/>
          <w:sz w:val="28"/>
        </w:rPr>
        <w:sectPr>
          <w:pgSz w:w="16839" w:h="11907" w:orient="landscape"/>
          <w:pgMar w:top="1797" w:right="1440" w:bottom="1797" w:left="1440" w:header="851" w:footer="992" w:gutter="0"/>
          <w:cols w:space="425" w:num="1"/>
          <w:docGrid w:type="linesAndChars" w:linePitch="312" w:charSpace="0"/>
        </w:sectPr>
      </w:pPr>
      <w:r>
        <w:rPr>
          <w:rFonts w:ascii="宋体" w:hAnsi="宋体" w:eastAsia="宋体"/>
          <w:b/>
          <w:color w:val="000000"/>
          <w:sz w:val="28"/>
        </w:rPr>
        <w:br w:type="page"/>
      </w:r>
    </w:p>
    <w:p>
      <w:pPr>
        <w:jc w:val="center"/>
        <w:outlineLvl w:val="1"/>
        <w:rPr>
          <w:rFonts w:ascii="宋体" w:hAnsi="宋体"/>
          <w:b/>
          <w:sz w:val="32"/>
        </w:rPr>
      </w:pPr>
      <w:bookmarkStart w:id="19" w:name="_Toc409600142"/>
      <w:r>
        <w:rPr>
          <w:rFonts w:hint="eastAsia" w:ascii="宋体" w:hAnsi="宋体"/>
          <w:b/>
          <w:sz w:val="32"/>
        </w:rPr>
        <w:t>人员经费计算依据情况表</w:t>
      </w:r>
      <w:bookmarkEnd w:id="19"/>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616002唐山市残疾人联合会</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20" w:name="_Toc409600143"/>
      <w:r>
        <w:rPr>
          <w:rFonts w:hint="eastAsia" w:ascii="宋体" w:hAnsi="宋体"/>
          <w:b/>
          <w:sz w:val="32"/>
        </w:rPr>
        <w:t>正常公用经费计算依据情况表</w:t>
      </w:r>
      <w:bookmarkEnd w:id="20"/>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616002唐山市残疾人联合会</w:t>
            </w:r>
          </w:p>
        </w:tc>
      </w:tr>
      <w:tr>
        <w:tblPrEx>
          <w:tblCellMar>
            <w:top w:w="0" w:type="dxa"/>
            <w:left w:w="108" w:type="dxa"/>
            <w:bottom w:w="0" w:type="dxa"/>
            <w:right w:w="108" w:type="dxa"/>
          </w:tblCellMar>
        </w:tblPrEx>
        <w:trPr>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小汽车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中轿车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大客车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卡车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船艇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摩托车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其他车辆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AndChars" w:linePitch="312" w:charSpace="0"/>
        </w:sectPr>
      </w:pPr>
      <w:r>
        <w:rPr>
          <w:rFonts w:ascii="宋体" w:hAnsi="宋体" w:eastAsia="宋体"/>
          <w:b/>
          <w:color w:val="000000"/>
          <w:sz w:val="28"/>
        </w:rPr>
        <w:br w:type="page"/>
      </w:r>
    </w:p>
    <w:p>
      <w:pPr>
        <w:pStyle w:val="2"/>
        <w:jc w:val="center"/>
      </w:pPr>
      <w:bookmarkStart w:id="21" w:name="_Toc409600144"/>
      <w:r>
        <w:t>唐山市残疾人联合会收支预算说明</w:t>
      </w:r>
      <w:bookmarkEnd w:id="21"/>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ind w:left="420" w:leftChars="200"/>
        <w:rPr>
          <w:rFonts w:ascii="宋体" w:hAnsi="宋体"/>
          <w:szCs w:val="21"/>
        </w:rPr>
      </w:pPr>
      <w:r>
        <w:rPr>
          <w:rFonts w:hint="eastAsia" w:ascii="宋体" w:hAnsi="宋体"/>
          <w:szCs w:val="21"/>
        </w:rPr>
        <w:t>2015年公用专项经费预算说明</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jc w:val="left"/>
        <w:rPr>
          <w:rFonts w:ascii="宋体" w:hAnsi="宋体"/>
          <w:szCs w:val="21"/>
        </w:rPr>
      </w:pPr>
      <w:r>
        <w:rPr>
          <w:rFonts w:hint="eastAsia" w:ascii="宋体" w:hAnsi="宋体"/>
          <w:szCs w:val="21"/>
        </w:rPr>
        <w:t>残联公用专项共计5项，预算合计15.9万元。</w:t>
      </w:r>
    </w:p>
    <w:p>
      <w:pPr>
        <w:adjustRightInd w:val="0"/>
        <w:spacing w:line="360" w:lineRule="auto"/>
        <w:ind w:left="420" w:leftChars="200"/>
        <w:jc w:val="left"/>
        <w:rPr>
          <w:rFonts w:ascii="宋体" w:hAnsi="宋体"/>
          <w:szCs w:val="21"/>
        </w:rPr>
      </w:pPr>
      <w:r>
        <w:rPr>
          <w:rFonts w:hint="eastAsia" w:ascii="宋体" w:hAnsi="宋体"/>
          <w:szCs w:val="21"/>
        </w:rPr>
        <w:t>1、工作业务培训3.5万。</w:t>
      </w:r>
    </w:p>
    <w:p>
      <w:pPr>
        <w:adjustRightInd w:val="0"/>
        <w:spacing w:line="360" w:lineRule="auto"/>
        <w:ind w:left="420" w:leftChars="200"/>
        <w:jc w:val="left"/>
        <w:rPr>
          <w:rFonts w:ascii="宋体" w:hAnsi="宋体"/>
          <w:szCs w:val="21"/>
        </w:rPr>
      </w:pPr>
      <w:r>
        <w:rPr>
          <w:rFonts w:hint="eastAsia" w:ascii="宋体" w:hAnsi="宋体"/>
          <w:szCs w:val="21"/>
        </w:rPr>
        <w:t xml:space="preserve">    法律救助培训费1.5万元，依照</w:t>
      </w:r>
      <w:r>
        <w:rPr>
          <w:rFonts w:hint="eastAsia" w:ascii="宋体" w:hAnsi="宋体"/>
          <w:bCs/>
          <w:szCs w:val="21"/>
        </w:rPr>
        <w:t>关于印发《河北省残疾人法律救助“十二五”实施方案》的通知（冀残联字[2012]29号）</w:t>
      </w:r>
      <w:r>
        <w:rPr>
          <w:rFonts w:hint="eastAsia" w:ascii="宋体" w:hAnsi="宋体"/>
          <w:szCs w:val="21"/>
        </w:rPr>
        <w:t>文件精神，申请法律救助培训费1.5万元，2015年举行2期法律救助培训，其中聘请律师、法律专家为残疾人提供法律咨询0.6万元，每期培训一天，培训期间每人资料费、午餐费45元，每期预计100人,45*100*2=9000元。共计1.5万元。</w:t>
      </w:r>
    </w:p>
    <w:p>
      <w:pPr>
        <w:spacing w:line="360" w:lineRule="auto"/>
        <w:ind w:left="420" w:leftChars="200" w:firstLine="420" w:firstLineChars="200"/>
      </w:pPr>
      <w:r>
        <w:rPr>
          <w:rFonts w:hint="eastAsia" w:ascii="宋体" w:hAnsi="宋体"/>
          <w:szCs w:val="21"/>
        </w:rPr>
        <w:t xml:space="preserve"> </w:t>
      </w:r>
      <w:r>
        <w:rPr>
          <w:rFonts w:hint="eastAsia" w:hAnsi="宋体"/>
        </w:rPr>
        <w:t>全国残疾人</w:t>
      </w:r>
      <w:r>
        <w:rPr>
          <w:rFonts w:hint="eastAsia"/>
        </w:rPr>
        <w:t>基本服务状况和需求专项调查培训费2万元，根据河北省人民政府残疾人工作委员会、省残联、省财政厅、省发改委、省统计局等11家单位联合下发的《转发国务院残疾人工作委员会等部门关于开展全国残疾人基本服务状况和需求专项调查的通知》（冀政残工委〔2014〕5号）文件精神，全省将紧紧围绕残疾人基本服务状况和需求开展专项调查，开展县、乡镇（街道）、村（社区）人员培训费2万元，培训2期，每期培训1天。第一期进行核查培训，培训人数：180名乡镇及20名县区残联工作人员，资料费及午餐费每人每天50元，50*200=10000元。第二期入户调查及系统录入培训，培训人数：180名乡镇及20名县区残联工作人员，资料费及午餐费每人每天50元，50*200=10000元，合计培训费2万元。</w:t>
      </w:r>
    </w:p>
    <w:p>
      <w:pPr>
        <w:spacing w:line="360" w:lineRule="auto"/>
        <w:ind w:firstLine="420"/>
      </w:pPr>
      <w:r>
        <w:rPr>
          <w:rFonts w:hint="eastAsia"/>
        </w:rPr>
        <w:t>2、专项印刷费1.8万元。</w:t>
      </w:r>
    </w:p>
    <w:p>
      <w:pPr>
        <w:spacing w:line="360" w:lineRule="auto"/>
        <w:ind w:firstLine="840" w:firstLineChars="400"/>
      </w:pPr>
      <w:r>
        <w:rPr>
          <w:rFonts w:hint="eastAsia" w:hAnsi="宋体"/>
        </w:rPr>
        <w:t>全国残疾人</w:t>
      </w:r>
      <w:r>
        <w:rPr>
          <w:rFonts w:hint="eastAsia"/>
        </w:rPr>
        <w:t>基本服务状况和需求专项调查印刷费1.8万元，调查用表18万份，每份调查用表0.1元，180000*0.1=18000元。</w:t>
      </w:r>
    </w:p>
    <w:p>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jc w:val="left"/>
        <w:rPr>
          <w:rFonts w:ascii="宋体" w:hAnsi="宋体"/>
          <w:szCs w:val="21"/>
        </w:rPr>
      </w:pPr>
      <w:r>
        <w:rPr>
          <w:rFonts w:hint="eastAsia" w:ascii="宋体" w:hAnsi="宋体"/>
          <w:szCs w:val="21"/>
        </w:rPr>
        <w:t xml:space="preserve"> 3、律救助工作经费2.9万</w:t>
      </w:r>
    </w:p>
    <w:p>
      <w:pPr>
        <w:adjustRightInd w:val="0"/>
        <w:spacing w:line="360" w:lineRule="auto"/>
        <w:ind w:left="420" w:leftChars="200" w:firstLine="420" w:firstLineChars="200"/>
        <w:rPr>
          <w:rFonts w:ascii="宋体" w:hAnsi="宋体"/>
          <w:szCs w:val="21"/>
        </w:rPr>
      </w:pPr>
      <w:r>
        <w:rPr>
          <w:rFonts w:hint="eastAsia" w:ascii="宋体" w:hAnsi="宋体"/>
          <w:szCs w:val="21"/>
        </w:rPr>
        <w:t>依照</w:t>
      </w:r>
      <w:r>
        <w:rPr>
          <w:rFonts w:hint="eastAsia" w:ascii="宋体" w:hAnsi="宋体"/>
          <w:bCs/>
          <w:szCs w:val="21"/>
        </w:rPr>
        <w:t>关于印发《河北省残疾人法律救助“十二五”实施方案》的通知（冀残联字[2012]29号）</w:t>
      </w:r>
      <w:r>
        <w:rPr>
          <w:rFonts w:hint="eastAsia" w:ascii="宋体" w:hAnsi="宋体"/>
          <w:szCs w:val="21"/>
        </w:rPr>
        <w:t>文件精神，申请法律救助工作经费2.9万元。残疾人律救助工作者发生差旅费0.2万元；其他商品服务支出2.7万元。</w:t>
      </w:r>
    </w:p>
    <w:p>
      <w:pPr>
        <w:adjustRightInd w:val="0"/>
        <w:spacing w:line="360" w:lineRule="auto"/>
        <w:ind w:firstLine="525" w:firstLineChars="250"/>
        <w:jc w:val="left"/>
        <w:rPr>
          <w:rFonts w:ascii="宋体" w:hAnsi="宋体"/>
          <w:bCs/>
          <w:szCs w:val="21"/>
        </w:rPr>
      </w:pPr>
      <w:r>
        <w:rPr>
          <w:rFonts w:hint="eastAsia" w:ascii="宋体" w:hAnsi="宋体"/>
          <w:szCs w:val="21"/>
        </w:rPr>
        <w:t>4、</w:t>
      </w:r>
      <w:r>
        <w:rPr>
          <w:rFonts w:hint="eastAsia" w:ascii="宋体" w:hAnsi="宋体"/>
          <w:bCs/>
          <w:szCs w:val="21"/>
        </w:rPr>
        <w:t>全国“助残日”经费2.9万元。</w:t>
      </w:r>
    </w:p>
    <w:p>
      <w:pPr>
        <w:pStyle w:val="4"/>
        <w:spacing w:line="360" w:lineRule="auto"/>
        <w:ind w:left="420" w:leftChars="200" w:firstLine="420" w:firstLineChars="200"/>
        <w:rPr>
          <w:rFonts w:hAnsi="宋体"/>
        </w:rPr>
      </w:pPr>
      <w:r>
        <w:rPr>
          <w:rFonts w:hint="eastAsia" w:hAnsi="宋体"/>
        </w:rPr>
        <w:t>根据《中华人民共和国残疾人保障法》第一章第十四条规定，每年5月份的第三个星期日为“全国助残日”。唐山每年都进行“助残日”活动，每年助残日活动的主题，都是依据当年残疾人事业发展的重点工作确立的。活动期间在唐山市纪念碑广场举行宣传活动和印发有关宣传资料等办公费1元，活动期间走访慰问贫困残疾人发生的其他商品服务支出1.9万元，合计2.9万元。</w:t>
      </w:r>
    </w:p>
    <w:p>
      <w:pPr>
        <w:spacing w:line="360" w:lineRule="auto"/>
        <w:ind w:left="420" w:leftChars="200"/>
        <w:rPr>
          <w:rFonts w:ascii="宋体" w:hAnsi="仿宋_GB2312" w:cs="仿宋_GB2312"/>
          <w:szCs w:val="32"/>
        </w:rPr>
      </w:pPr>
      <w:r>
        <w:rPr>
          <w:rFonts w:hint="eastAsia" w:ascii="宋体" w:hAnsi="宋体"/>
          <w:szCs w:val="21"/>
        </w:rPr>
        <w:t>5、</w:t>
      </w:r>
      <w:r>
        <w:rPr>
          <w:rFonts w:hint="eastAsia" w:hAnsi="宋体"/>
        </w:rPr>
        <w:t>国残疾人</w:t>
      </w:r>
      <w:r>
        <w:rPr>
          <w:rFonts w:hint="eastAsia"/>
        </w:rPr>
        <w:t>基本服务状况和需求专项调查预算4.8万。</w:t>
      </w:r>
    </w:p>
    <w:p>
      <w:pPr>
        <w:spacing w:line="360" w:lineRule="auto"/>
        <w:ind w:left="420" w:leftChars="200" w:firstLine="420" w:firstLineChars="200"/>
      </w:pPr>
      <w:r>
        <w:rPr>
          <w:rFonts w:hint="eastAsia"/>
        </w:rPr>
        <w:t>根据河北省人民政府残疾人工作委员会、省残联、省财政厅、省发改委、省统计局等11家单位联合下发的《转发国务院残疾人工作委员会等部门关于开展全国残疾人基本服务状况和需求专项调查的通知》（冀政残工委〔2014〕5号）文件精神，全省将紧紧围绕残疾人基本服务状况和需求开展专项调查，重点了解各类残疾人在生活救助、社会保障、康复服务、辅具服务、接受教育、就业帮扶、托养照料、扶贫开发、住房保障、无障碍改造、权益维护等方面的现有服务状况、托底服务需求等内容。为扎实推进残疾人同步小康进程，制定残疾人事业“十三五”发展纲要，实现残疾人基本状况的信息动态管理，全面促进中国特色残疾人事业发展打下坚实基础。组建专家队伍、利用残疾人专职委员、民政助理、村医、社区医生、社区（村）干部及社会工作者进行入户调查，人员补助费用2万元，用于购买调查用品等办公费0.5万元，其他商品支出2..3万元。</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ind w:left="420" w:leftChars="200"/>
        <w:rPr>
          <w:rFonts w:ascii="宋体" w:hAnsi="宋体"/>
          <w:szCs w:val="21"/>
        </w:rPr>
      </w:pPr>
      <w:r>
        <w:rPr>
          <w:rFonts w:hint="eastAsia" w:ascii="宋体" w:hAnsi="宋体"/>
          <w:szCs w:val="21"/>
        </w:rPr>
        <w:t>2015年残联专项预算说明</w:t>
      </w:r>
    </w:p>
    <w:p>
      <w:pPr>
        <w:spacing w:line="360" w:lineRule="auto"/>
        <w:ind w:left="420" w:leftChars="200"/>
        <w:rPr>
          <w:rFonts w:ascii="宋体" w:hAnsi="宋体"/>
          <w:szCs w:val="21"/>
        </w:rPr>
      </w:pPr>
      <w:r>
        <w:rPr>
          <w:rFonts w:hint="eastAsia" w:ascii="宋体" w:hAnsi="宋体"/>
          <w:szCs w:val="21"/>
        </w:rPr>
        <w:t>2015年残联专项共计3项，资金合计 385.85万元。</w:t>
      </w:r>
    </w:p>
    <w:p>
      <w:pPr>
        <w:shd w:val="clear" w:color="auto" w:fill="FFFFFF"/>
        <w:tabs>
          <w:tab w:val="left" w:pos="0"/>
        </w:tabs>
        <w:snapToGrid w:val="0"/>
        <w:spacing w:line="360" w:lineRule="auto"/>
        <w:ind w:left="420" w:leftChars="200"/>
        <w:rPr>
          <w:rFonts w:ascii="宋体" w:hAnsi="宋体"/>
          <w:bCs/>
          <w:szCs w:val="21"/>
        </w:rPr>
      </w:pPr>
      <w:r>
        <w:rPr>
          <w:rFonts w:hint="eastAsia" w:ascii="宋体" w:hAnsi="宋体"/>
          <w:szCs w:val="21"/>
        </w:rPr>
        <w:t>一、残疾人事业费  即康复匹配经费33.5万元</w:t>
      </w:r>
    </w:p>
    <w:p>
      <w:pPr>
        <w:spacing w:line="360" w:lineRule="auto"/>
        <w:ind w:left="420" w:leftChars="200" w:firstLine="420" w:firstLineChars="200"/>
        <w:rPr>
          <w:rFonts w:ascii="宋体" w:hAnsi="宋体"/>
          <w:szCs w:val="21"/>
        </w:rPr>
      </w:pPr>
      <w:r>
        <w:rPr>
          <w:rFonts w:hint="eastAsia" w:ascii="宋体" w:hAnsi="宋体"/>
          <w:szCs w:val="21"/>
        </w:rPr>
        <w:t>参照唐山市人民政府、残疾人工作委员会《关于印发〈唐山市残疾人康复工作“十二五”实施方案〉的通知》唐残工委【2012】4号，社区康复是以社区为平台开展的一项残疾人康复工作，是开展残疾人康复服务的主要形式，省残联、卫生厅等八部门共同下发了《社区康复十二五实施方案》，要求各地普遍开展残疾人社区康复服务，力争到2015年实现残疾人“人人享有康复服务”目标。</w:t>
      </w:r>
    </w:p>
    <w:p>
      <w:pPr>
        <w:shd w:val="clear" w:color="auto" w:fill="FFFFFF"/>
        <w:tabs>
          <w:tab w:val="left" w:pos="0"/>
        </w:tabs>
        <w:snapToGrid w:val="0"/>
        <w:spacing w:line="360" w:lineRule="auto"/>
        <w:ind w:left="420" w:leftChars="200"/>
        <w:rPr>
          <w:rFonts w:ascii="宋体" w:hAnsi="宋体"/>
          <w:bCs/>
          <w:szCs w:val="21"/>
        </w:rPr>
      </w:pPr>
      <w:r>
        <w:rPr>
          <w:rFonts w:hint="eastAsia" w:ascii="宋体" w:hAnsi="宋体"/>
          <w:szCs w:val="21"/>
        </w:rPr>
        <w:t xml:space="preserve">    2015年康复匹配经费安排如下：</w:t>
      </w:r>
    </w:p>
    <w:p>
      <w:pPr>
        <w:spacing w:line="360" w:lineRule="auto"/>
        <w:ind w:left="420" w:leftChars="200" w:firstLine="420" w:firstLineChars="200"/>
        <w:rPr>
          <w:rFonts w:ascii="宋体" w:hAnsi="宋体"/>
          <w:szCs w:val="21"/>
        </w:rPr>
      </w:pPr>
      <w:r>
        <w:rPr>
          <w:rFonts w:hint="eastAsia" w:ascii="宋体" w:hAnsi="宋体"/>
          <w:szCs w:val="21"/>
        </w:rPr>
        <w:t>2015年下拨市属县区26.5万元，由各县区残联具体负责经费支出安排，市本级7万元，由市残联负责安排。</w:t>
      </w:r>
    </w:p>
    <w:p>
      <w:pPr>
        <w:spacing w:line="360" w:lineRule="auto"/>
        <w:ind w:left="420" w:leftChars="200"/>
        <w:rPr>
          <w:rFonts w:ascii="宋体" w:hAnsi="宋体"/>
          <w:szCs w:val="21"/>
        </w:rPr>
      </w:pPr>
      <w:r>
        <w:rPr>
          <w:rFonts w:hint="eastAsia" w:ascii="宋体" w:hAnsi="宋体"/>
          <w:szCs w:val="21"/>
        </w:rPr>
        <w:t>二、重度低保残疾人生活补贴：123万元</w:t>
      </w:r>
    </w:p>
    <w:p>
      <w:pPr>
        <w:spacing w:line="360" w:lineRule="auto"/>
        <w:ind w:left="420" w:leftChars="200"/>
      </w:pPr>
      <w:r>
        <w:rPr>
          <w:rFonts w:hint="eastAsia"/>
        </w:rPr>
        <w:t xml:space="preserve">  为保障贫困重度残疾人基本生活，进一步改善残疾人生活状况，依据省残联、省财政厅、省民政厅联合下发《河北省贫困重度残疾人生活补贴实施办法》（冀残联〔2014〕43号），对持有第二代《中华人民共和国残疾人证》，残疾人本人享受最低生活保障，且残疾等级为一级、二级（重度）的视力、肢体、智力、精神、多重残疾人，按照每人每月50元的标准发放生活补贴。财政直管县由省和县（市）财政各负担50%；其他县（市、区）由省和设区市、县（市、区）各负担50%，设区市和县（市、区）的具体负担比例由各地自行确定。我市初步拟定由市财政对非省财政直管县（区）按照每人每月补贴12元，其余13元由县（区）承担。2014年申请补贴的对象范围为2013年12月31日前符合条件的残疾人。列入2015年度预算申请补贴的对象范围为2014年度6月30日前符合条件的残疾人。</w:t>
      </w:r>
    </w:p>
    <w:p>
      <w:pPr>
        <w:spacing w:line="360" w:lineRule="auto"/>
        <w:ind w:left="420" w:leftChars="200" w:firstLine="420" w:firstLineChars="200"/>
      </w:pPr>
      <w:r>
        <w:rPr>
          <w:rFonts w:hint="eastAsia"/>
        </w:rPr>
        <w:t>具体补贴如下：</w:t>
      </w:r>
    </w:p>
    <w:p>
      <w:pPr>
        <w:spacing w:line="360" w:lineRule="auto"/>
        <w:ind w:left="420" w:leftChars="200" w:firstLine="420" w:firstLineChars="200"/>
      </w:pPr>
      <w:r>
        <w:rPr>
          <w:rFonts w:hint="eastAsia"/>
        </w:rPr>
        <w:t>列入2015年度市级财政预算补贴资金至少122.688万 元。其中路南 479人，需市级补贴资金143700元；路北671人，需市级补贴资,201300元；古冶892人，需市级补贴资,267600元；开平395人，需市级补贴资,118500元；丰润1776人，需市级补贴资,532800元；丰南1443人，需市级补贴资,432900元；乐亭1539人，需市级补贴资金461700元；曹妃甸293人，需市级补贴资金87900元；迁西495人，需市级补贴资金148500元；高新区200人，需市级补贴资金60000元；海港区122人，需市级补贴资金36600元；芦台57人，需市级补贴资金17100元；汉沽126人，需市级补贴资金37800元；南堡37人，需市级补贴资金11100元。</w:t>
      </w:r>
    </w:p>
    <w:p>
      <w:pPr>
        <w:spacing w:line="360" w:lineRule="auto"/>
        <w:ind w:left="420" w:leftChars="200" w:firstLine="420" w:firstLineChars="200"/>
      </w:pPr>
      <w:r>
        <w:rPr>
          <w:rFonts w:hint="eastAsia"/>
        </w:rPr>
        <w:t>三</w:t>
      </w:r>
      <w:r>
        <w:t>、</w:t>
      </w:r>
      <w:r>
        <w:rPr>
          <w:rFonts w:hint="eastAsia"/>
        </w:rPr>
        <w:t>残疾人（儿童）康复救助经费342.26万元</w:t>
      </w:r>
    </w:p>
    <w:p>
      <w:pPr>
        <w:spacing w:line="360" w:lineRule="auto"/>
        <w:ind w:left="420" w:leftChars="200" w:firstLine="420" w:firstLineChars="200"/>
      </w:pPr>
      <w:r>
        <w:rPr>
          <w:rFonts w:hint="eastAsia"/>
        </w:rPr>
        <w:t>（一）为保障残疾儿童的康复权利、使他们能够及时、有效的康复，根据河北省残疾人联合会、河北省财政厅《关于下发2015年残疾儿童康复救助市县级任务的通知》（冀残联办〔2014〕68号）文件，要求2015年全省0-6岁残疾儿童抢救性康复救助任务完成1.6万例。按照《残疾儿童康复救助“七彩梦行动计划”实施方案》、《残疾人事业专项彩票公益金康复项目实施方案》，中央将承担5000例救助任务。根据《河北省贫困残疾儿童康复救助实施办法（试行）》（冀残联办〔2014〕51号），省残联、省财政厅研究确定省级承担4000例救助任务，市、县两级承担7000例救助任务，其中省下达我市（市县两级）750例救助任务。市级承担50%残疾儿童康复救助经费。</w:t>
      </w:r>
    </w:p>
    <w:p>
      <w:pPr>
        <w:spacing w:line="360" w:lineRule="auto"/>
        <w:ind w:left="420" w:leftChars="200" w:firstLine="420" w:firstLineChars="200"/>
      </w:pPr>
      <w:r>
        <w:rPr>
          <w:rFonts w:hint="eastAsia"/>
        </w:rPr>
        <w:t xml:space="preserve"> 符合救助条件的0-6周岁听力语言残疾儿童、肢体残疾儿童、智力残疾儿童、孤独证儿童、低视力残疾儿童以及辅具需求的残疾儿童等。人工耳蜗植入手术年龄为1-7周岁，在满足以上年龄段聋儿需求的基础上，年龄可放宽至7-17周岁。具体救助任务如下：</w:t>
      </w:r>
    </w:p>
    <w:p>
      <w:pPr>
        <w:spacing w:line="360" w:lineRule="auto"/>
        <w:ind w:left="420" w:leftChars="200" w:firstLine="420" w:firstLineChars="200"/>
      </w:pPr>
      <w:r>
        <w:rPr>
          <w:rFonts w:hint="eastAsia"/>
        </w:rPr>
        <w:t>1、聋儿康复训练32人。按每人12000元补助,共计38.4万元。</w:t>
      </w:r>
    </w:p>
    <w:p>
      <w:pPr>
        <w:spacing w:line="360" w:lineRule="auto"/>
        <w:ind w:left="420" w:leftChars="200" w:firstLine="420" w:firstLineChars="200"/>
      </w:pPr>
      <w:r>
        <w:rPr>
          <w:rFonts w:hint="eastAsia"/>
        </w:rPr>
        <w:t>2、脑瘫救助32人。对脑瘫儿童每人每年补助康复训练费13200元，共计42.24万元。</w:t>
      </w:r>
    </w:p>
    <w:p>
      <w:pPr>
        <w:spacing w:line="360" w:lineRule="auto"/>
        <w:ind w:left="420" w:leftChars="200" w:firstLine="420" w:firstLineChars="200"/>
      </w:pPr>
      <w:r>
        <w:rPr>
          <w:rFonts w:hint="eastAsia"/>
        </w:rPr>
        <w:t>3、智力残疾儿童、孤独症儿童救助166人。对智力残疾儿童、孤独症儿童每人年补助康复训练费12000元，共计199.2万元.。</w:t>
      </w:r>
    </w:p>
    <w:p>
      <w:pPr>
        <w:spacing w:line="360" w:lineRule="auto"/>
        <w:ind w:left="420" w:leftChars="200" w:firstLine="420" w:firstLineChars="200"/>
      </w:pPr>
      <w:r>
        <w:rPr>
          <w:rFonts w:hint="eastAsia"/>
        </w:rPr>
        <w:t>4、人工耳蜗植入5人。经评估符合植入人工耳蜗新产品一套17万元，共计85万元.</w:t>
      </w:r>
    </w:p>
    <w:p>
      <w:pPr>
        <w:spacing w:line="360" w:lineRule="auto"/>
        <w:ind w:left="420" w:leftChars="200" w:firstLine="420" w:firstLineChars="200"/>
      </w:pPr>
      <w:r>
        <w:rPr>
          <w:rFonts w:hint="eastAsia"/>
        </w:rPr>
        <w:t>5、低视力儿童年救助125人。平均每人一次补助1000元,共计12.5万元.</w:t>
      </w:r>
    </w:p>
    <w:p>
      <w:pPr>
        <w:spacing w:line="360" w:lineRule="auto"/>
        <w:ind w:left="420" w:leftChars="200" w:firstLine="420" w:firstLineChars="200"/>
      </w:pPr>
      <w:r>
        <w:rPr>
          <w:rFonts w:hint="eastAsia"/>
        </w:rPr>
        <w:t>6、残疾儿童辅具适配98人。平均每人3000元为有辅助需求残疾儿童装配矫形器、假肢、辅助器具并开展功能训练。共计29.4万元。</w:t>
      </w:r>
    </w:p>
    <w:p>
      <w:pPr>
        <w:spacing w:line="360" w:lineRule="auto"/>
        <w:ind w:left="420" w:leftChars="200" w:firstLine="420" w:firstLineChars="200"/>
      </w:pPr>
      <w:r>
        <w:rPr>
          <w:rFonts w:hint="eastAsia"/>
        </w:rPr>
        <w:t>以上总计需要资金406.74万元，市县按5:5负担，需资金203.37万元。</w:t>
      </w:r>
    </w:p>
    <w:p>
      <w:pPr>
        <w:spacing w:line="360" w:lineRule="auto"/>
        <w:ind w:left="420" w:leftChars="200" w:firstLine="420" w:firstLineChars="200"/>
        <w:rPr>
          <w:rFonts w:ascii="宋体" w:hAnsi="宋体"/>
          <w:b/>
          <w:szCs w:val="21"/>
        </w:rPr>
      </w:pPr>
      <w:r>
        <w:rPr>
          <w:rFonts w:hint="eastAsia"/>
        </w:rPr>
        <w:t>（二）、</w:t>
      </w:r>
      <w:r>
        <w:rPr>
          <w:rFonts w:hint="eastAsia" w:ascii="宋体" w:hAnsi="宋体"/>
          <w:szCs w:val="21"/>
        </w:rPr>
        <w:t>为加快残疾人事业发展，深入贯彻落实省委、省政府《关于推进残疾人事业发展的意见》（冀发【2009】13号）文件精神，扎实推进“十二五”期间“十项助残工程”工作，</w:t>
      </w:r>
      <w:r>
        <w:rPr>
          <w:rFonts w:hint="eastAsia" w:ascii="宋体" w:hAnsi="宋体" w:cs="宋体"/>
          <w:szCs w:val="21"/>
        </w:rPr>
        <w:t>确保阶段性任务的全面完成</w:t>
      </w:r>
      <w:r>
        <w:rPr>
          <w:rFonts w:hint="eastAsia" w:ascii="宋体" w:hAnsi="宋体"/>
          <w:szCs w:val="21"/>
        </w:rPr>
        <w:t>。省委办公厅、省政府办公厅出台了《关于印发〈 “十项助残工程”实施方案（2012-2015）〉的通知》（</w:t>
      </w:r>
      <w:r>
        <w:rPr>
          <w:rFonts w:hint="eastAsia" w:ascii="宋体" w:hAnsi="宋体" w:cs="宋体"/>
          <w:szCs w:val="21"/>
        </w:rPr>
        <w:t>冀办字【2012】37号）</w:t>
      </w:r>
      <w:r>
        <w:rPr>
          <w:rFonts w:hint="eastAsia" w:ascii="宋体" w:hAnsi="宋体"/>
          <w:szCs w:val="21"/>
        </w:rPr>
        <w:t>，中共唐山市委办公厅 唐山市人民政府办公厅唐办厅下发了《关于印发〈 “十项助残工程”实施方案（2012-2015）〉的通知》（唐办字【2012】89号），要求到2015年建立起残疾人社会保障和服务体系基本框架，使残疾人生活和发展得到稳定的制度性保障，公共服务资源实现有效配置和共享，基本实现残疾人人人享有基本生活保障、人人享有安全住房、人人享有康复服务、残疾儿童人人享有义务教育目标。资金安排如下：</w:t>
      </w:r>
    </w:p>
    <w:p>
      <w:pPr>
        <w:spacing w:line="360" w:lineRule="auto"/>
        <w:ind w:left="420" w:leftChars="200" w:firstLine="420" w:firstLineChars="200"/>
      </w:pPr>
      <w:r>
        <w:rPr>
          <w:rFonts w:hint="eastAsia"/>
        </w:rPr>
        <w:t>免费组织供应和租用辅具：全市1416件*180元/人（冀残联字【2010】105号文件标准），共计25.488万元。</w:t>
      </w:r>
    </w:p>
    <w:p>
      <w:pPr>
        <w:spacing w:line="360" w:lineRule="auto"/>
        <w:ind w:left="420" w:leftChars="200" w:firstLine="420" w:firstLineChars="200"/>
      </w:pPr>
      <w:r>
        <w:rPr>
          <w:rFonts w:hint="eastAsia"/>
        </w:rPr>
        <w:t>以上两项共计需要安排资金228.85万元。</w:t>
      </w:r>
    </w:p>
    <w:p>
      <w:pPr>
        <w:widowControl/>
        <w:jc w:val="left"/>
        <w:rPr>
          <w:rFonts w:ascii="宋体" w:hAnsi="宋体" w:eastAsia="宋体"/>
          <w:b/>
          <w:color w:val="000000"/>
          <w:sz w:val="28"/>
        </w:rPr>
      </w:pPr>
      <w:r>
        <w:rPr>
          <w:rFonts w:ascii="宋体" w:hAnsi="宋体" w:eastAsia="宋体"/>
          <w:b/>
          <w:color w:val="000000"/>
          <w:sz w:val="28"/>
        </w:rPr>
        <w:br w:type="page"/>
      </w: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pStyle w:val="2"/>
        <w:jc w:val="center"/>
      </w:pPr>
      <w:bookmarkStart w:id="22" w:name="_Toc409600145"/>
      <w:r>
        <w:t>二、唐山康复医疗中心收支预算安排</w:t>
      </w:r>
      <w:bookmarkEnd w:id="22"/>
    </w:p>
    <w:p>
      <w:pPr>
        <w:widowControl/>
        <w:jc w:val="left"/>
        <w:rPr>
          <w:rFonts w:ascii="宋体" w:hAnsi="宋体" w:eastAsia="宋体"/>
          <w:b/>
          <w:color w:val="000000"/>
          <w:sz w:val="44"/>
        </w:rPr>
      </w:pPr>
      <w:r>
        <w:rPr>
          <w:rFonts w:ascii="宋体" w:hAnsi="宋体" w:eastAsia="宋体"/>
          <w:b/>
          <w:color w:val="000000"/>
          <w:sz w:val="44"/>
        </w:rPr>
        <w:br w:type="page"/>
      </w:r>
    </w:p>
    <w:p>
      <w:pPr>
        <w:spacing w:line="480" w:lineRule="auto"/>
        <w:jc w:val="center"/>
        <w:rPr>
          <w:rFonts w:ascii="宋体" w:hAnsi="宋体" w:eastAsia="宋体"/>
          <w:b/>
          <w:color w:val="000000"/>
          <w:sz w:val="44"/>
        </w:rPr>
      </w:pPr>
      <w:r>
        <w:rPr>
          <w:rFonts w:ascii="宋体" w:hAnsi="宋体" w:eastAsia="宋体"/>
          <w:b/>
          <w:color w:val="000000"/>
          <w:sz w:val="44"/>
        </w:rPr>
        <w:t>唐山康复医疗中心职责任务与目标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ind w:left="210" w:leftChars="100" w:firstLine="420" w:firstLineChars="200"/>
        <w:rPr>
          <w:rFonts w:ascii="宋体" w:hAnsi="宋体"/>
          <w:szCs w:val="21"/>
        </w:rPr>
      </w:pPr>
      <w:r>
        <w:rPr>
          <w:rFonts w:hint="eastAsia" w:ascii="宋体" w:hAnsi="宋体"/>
          <w:snapToGrid w:val="0"/>
          <w:kern w:val="0"/>
          <w:szCs w:val="21"/>
        </w:rPr>
        <w:t>为了实现国家提出的到2015年残疾人“人人享有康复”的目标，本着“依靠政府、依托社会、自强自立、谋求发展”的残疾人康复事业发展的管理思路，切实为唐山市32万残疾人提供优质的康复医疗服务。</w:t>
      </w:r>
      <w:r>
        <w:rPr>
          <w:rFonts w:hint="eastAsia" w:ascii="宋体" w:hAnsi="宋体"/>
          <w:szCs w:val="21"/>
        </w:rPr>
        <w:t>康复医疗中心主要以康复治疗为主，采用现代医学康复理论技能及传统医学的实践经验相结合的模式，对患者实施多层次、多方位的治疗，最大限度的恢复患者受限或丧失的功能和能力。</w:t>
      </w:r>
      <w:r>
        <w:rPr>
          <w:rFonts w:hint="eastAsia" w:ascii="宋体" w:hAnsi="宋体"/>
          <w:snapToGrid w:val="0"/>
          <w:kern w:val="0"/>
          <w:szCs w:val="21"/>
        </w:rPr>
        <w:t>开展脑血管、脑外伤、心血管疾病恢复期的康复治疗，开展先天及后天性脑瘫的康复治疗，偏瘫治疗、言语听力治疗及脊髓损伤治疗，烧伤及骨科治疗和后期肢体功能康复等一系列康复治疗，提供完善的医疗服务，不断满足广大人民群众的就医需求。为此，我们要解放思想、更新观念、顺应大局、乘势而上、科学谋划、合理安排、理顺关系、整合资源、全面推进、加快发展，开拓辉煌的康复事业。</w:t>
      </w:r>
    </w:p>
    <w:p>
      <w:pPr>
        <w:numPr>
          <w:ilvl w:val="0"/>
          <w:numId w:val="1"/>
        </w:numPr>
        <w:spacing w:line="360" w:lineRule="auto"/>
        <w:ind w:firstLine="200"/>
        <w:rPr>
          <w:rFonts w:ascii="宋体" w:hAnsi="宋体"/>
          <w:szCs w:val="21"/>
        </w:rPr>
      </w:pPr>
      <w:r>
        <w:rPr>
          <w:rFonts w:hint="eastAsia" w:ascii="宋体" w:hAnsi="宋体"/>
          <w:szCs w:val="21"/>
        </w:rPr>
        <w:t>为残疾人及其他患者提供医疗和护理保健服务。</w:t>
      </w:r>
    </w:p>
    <w:p>
      <w:pPr>
        <w:numPr>
          <w:ilvl w:val="0"/>
          <w:numId w:val="1"/>
        </w:numPr>
        <w:spacing w:line="360" w:lineRule="auto"/>
        <w:ind w:firstLine="200"/>
        <w:rPr>
          <w:rFonts w:ascii="宋体" w:hAnsi="宋体"/>
          <w:szCs w:val="21"/>
        </w:rPr>
      </w:pPr>
      <w:r>
        <w:rPr>
          <w:rFonts w:hint="eastAsia" w:ascii="宋体" w:hAnsi="宋体"/>
          <w:szCs w:val="21"/>
        </w:rPr>
        <w:t>肢体残疾等患者的康复医疗与护理。</w:t>
      </w:r>
    </w:p>
    <w:p>
      <w:pPr>
        <w:numPr>
          <w:ilvl w:val="0"/>
          <w:numId w:val="1"/>
        </w:numPr>
        <w:spacing w:line="360" w:lineRule="auto"/>
        <w:ind w:firstLine="200"/>
        <w:rPr>
          <w:rFonts w:ascii="宋体" w:hAnsi="宋体"/>
          <w:szCs w:val="21"/>
        </w:rPr>
      </w:pPr>
      <w:r>
        <w:rPr>
          <w:rFonts w:hint="eastAsia" w:ascii="宋体" w:hAnsi="宋体"/>
          <w:szCs w:val="21"/>
        </w:rPr>
        <w:t>基层康复机构的咨询指导和人员培训。</w:t>
      </w:r>
    </w:p>
    <w:p>
      <w:pPr>
        <w:rPr>
          <w:szCs w:val="21"/>
        </w:rPr>
      </w:pP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spacing w:line="360" w:lineRule="auto"/>
        <w:ind w:firstLine="420" w:firstLineChars="200"/>
        <w:rPr>
          <w:rFonts w:ascii="宋体" w:hAnsi="宋体"/>
          <w:bCs/>
          <w:kern w:val="44"/>
          <w:szCs w:val="21"/>
        </w:rPr>
      </w:pPr>
      <w:r>
        <w:rPr>
          <w:rFonts w:hint="eastAsia" w:ascii="宋体" w:hAnsi="宋体"/>
          <w:bCs/>
          <w:kern w:val="44"/>
          <w:szCs w:val="21"/>
        </w:rPr>
        <w:t>在市委、市政府、市卫生局、市残疾人联合会、唐山市工人医院集团的领导下，遵循国家有关卫生康复工作的方针、政策，树立“大康复”的观念，坚持“以为残疾人康复服务为使命，并向多学科疾病综合治疗与康复的方向发展，以慈善医疗救助为价值观，以优质的服务及高水平的医疗康复技术为基础，以现代化管理为手段，创建河北省一流的现代化康复医院”。</w:t>
      </w:r>
    </w:p>
    <w:p>
      <w:pPr>
        <w:spacing w:line="360" w:lineRule="auto"/>
        <w:ind w:firstLine="420" w:firstLineChars="200"/>
        <w:rPr>
          <w:rFonts w:ascii="宋体" w:hAnsi="宋体"/>
          <w:bCs/>
          <w:kern w:val="44"/>
          <w:szCs w:val="21"/>
        </w:rPr>
      </w:pPr>
      <w:r>
        <w:rPr>
          <w:rFonts w:hint="eastAsia" w:ascii="宋体" w:hAnsi="宋体"/>
          <w:bCs/>
          <w:kern w:val="44"/>
          <w:szCs w:val="21"/>
        </w:rPr>
        <w:t>以“中国康复研究中心”为模式，以康复医学和运动医学为特色学科，重点将偏瘫、脑瘫、截瘫、截肢病人的综合康复治疗和白内障复明等作为优势项目，加大各种媒体的宣传力度，充分利用省、市残联的政策和资金支持，不断扩大业务范围和引进国内一流的康复设备，同时加速培养康复医学和运动医学的学科带头人，把康复医院逐步建成冀东乃至华北地区最大的、最具特色和影响力的康复医疗中心。</w:t>
      </w:r>
    </w:p>
    <w:p>
      <w:pPr>
        <w:spacing w:line="360" w:lineRule="auto"/>
        <w:ind w:firstLine="422" w:firstLineChars="200"/>
        <w:rPr>
          <w:rFonts w:ascii="宋体" w:hAnsi="宋体"/>
          <w:szCs w:val="21"/>
        </w:rPr>
      </w:pPr>
      <w:r>
        <w:rPr>
          <w:rFonts w:hint="eastAsia" w:ascii="宋体" w:hAnsi="宋体"/>
          <w:b/>
          <w:bCs/>
          <w:kern w:val="44"/>
          <w:szCs w:val="21"/>
        </w:rPr>
        <w:tab/>
      </w:r>
      <w:r>
        <w:rPr>
          <w:rFonts w:hint="eastAsia" w:ascii="宋体" w:hAnsi="宋体"/>
          <w:szCs w:val="21"/>
        </w:rPr>
        <w:t xml:space="preserve">为病人提供完善的医疗服务，不断满足广大患者的康复需求。开展了脑血管病、脑外伤、心血管疾病、糖尿病及各种老年病的恢复期的中西医结合康复治疗，先天及后天性脑瘫的康复治疗，偏瘫治疗、言语听力治疗及脊髓损伤治疗，烧伤及骨科治疗和后期肢体功能康复等一系列康复治疗。具体任务如下： </w:t>
      </w:r>
    </w:p>
    <w:p>
      <w:pPr>
        <w:numPr>
          <w:ilvl w:val="0"/>
          <w:numId w:val="2"/>
        </w:numPr>
        <w:spacing w:line="360" w:lineRule="auto"/>
        <w:ind w:firstLine="200"/>
        <w:rPr>
          <w:rFonts w:ascii="宋体" w:hAnsi="宋体" w:cs="Arial"/>
          <w:szCs w:val="21"/>
        </w:rPr>
      </w:pPr>
      <w:r>
        <w:rPr>
          <w:rFonts w:hint="eastAsia" w:ascii="宋体" w:hAnsi="宋体" w:cs="Arial"/>
          <w:szCs w:val="21"/>
        </w:rPr>
        <w:t xml:space="preserve"> 神经疾病康复：脑卒中、脑外伤、脊髓损伤、周围神经损伤、帕金森氏病、脑瘫、小儿麻痹后遗症等。</w:t>
      </w:r>
    </w:p>
    <w:p>
      <w:pPr>
        <w:numPr>
          <w:ilvl w:val="0"/>
          <w:numId w:val="2"/>
        </w:numPr>
        <w:spacing w:line="360" w:lineRule="auto"/>
        <w:ind w:firstLine="200"/>
        <w:rPr>
          <w:rFonts w:ascii="宋体" w:hAnsi="宋体"/>
          <w:szCs w:val="21"/>
        </w:rPr>
      </w:pPr>
      <w:r>
        <w:rPr>
          <w:rFonts w:hint="eastAsia" w:ascii="宋体" w:hAnsi="宋体" w:cs="Arial"/>
          <w:szCs w:val="21"/>
        </w:rPr>
        <w:t xml:space="preserve">骨关节疾病康复：各种类型的骨关节炎、颈椎病、肩周炎、腰腿痛、脊柱侧弯、骨折后功能障碍、肌腱和关节损伤后功能障碍、运动创伤、风湿和类风湿性关节炎、关节置换术后等。 </w:t>
      </w:r>
    </w:p>
    <w:p>
      <w:pPr>
        <w:numPr>
          <w:ilvl w:val="0"/>
          <w:numId w:val="2"/>
        </w:numPr>
        <w:spacing w:line="360" w:lineRule="auto"/>
        <w:ind w:firstLine="200"/>
        <w:rPr>
          <w:rFonts w:ascii="宋体" w:hAnsi="宋体"/>
          <w:szCs w:val="21"/>
        </w:rPr>
      </w:pPr>
      <w:r>
        <w:rPr>
          <w:rFonts w:hint="eastAsia" w:ascii="宋体" w:hAnsi="宋体" w:cs="Arial"/>
          <w:szCs w:val="21"/>
        </w:rPr>
        <w:t>内脏疾病康复：冠心病、高血压病、慢性心衰、糖尿病、肥胖症、慢支肺气肿、哮喘等。</w:t>
      </w:r>
    </w:p>
    <w:p>
      <w:pPr>
        <w:numPr>
          <w:ilvl w:val="0"/>
          <w:numId w:val="2"/>
        </w:numPr>
        <w:spacing w:line="360" w:lineRule="auto"/>
        <w:ind w:firstLine="200"/>
        <w:rPr>
          <w:rFonts w:ascii="宋体" w:hAnsi="宋体"/>
          <w:szCs w:val="21"/>
        </w:rPr>
      </w:pPr>
      <w:r>
        <w:rPr>
          <w:rFonts w:hint="eastAsia" w:ascii="宋体" w:hAnsi="宋体" w:cs="Arial"/>
          <w:szCs w:val="21"/>
        </w:rPr>
        <w:t xml:space="preserve">亚健康状态的咨询与康复、痔疮的非手术治疗。 </w:t>
      </w:r>
    </w:p>
    <w:p>
      <w:pPr>
        <w:numPr>
          <w:ilvl w:val="0"/>
          <w:numId w:val="2"/>
        </w:numPr>
        <w:spacing w:line="360" w:lineRule="auto"/>
        <w:ind w:firstLine="200"/>
        <w:rPr>
          <w:rFonts w:ascii="宋体" w:hAnsi="宋体"/>
          <w:szCs w:val="21"/>
        </w:rPr>
      </w:pPr>
      <w:r>
        <w:rPr>
          <w:rFonts w:hint="eastAsia" w:ascii="宋体" w:hAnsi="宋体" w:cs="Arial"/>
          <w:szCs w:val="21"/>
        </w:rPr>
        <w:t>运动治疗：有氧训练、肌力训练、关节活动训练、平衡训练、协调训练、步行训练、轮椅训练、牵张训练等。</w:t>
      </w:r>
    </w:p>
    <w:p>
      <w:pPr>
        <w:numPr>
          <w:ilvl w:val="0"/>
          <w:numId w:val="2"/>
        </w:numPr>
        <w:spacing w:line="360" w:lineRule="auto"/>
        <w:ind w:firstLine="200"/>
        <w:rPr>
          <w:rFonts w:ascii="宋体" w:hAnsi="宋体"/>
          <w:szCs w:val="21"/>
        </w:rPr>
      </w:pPr>
      <w:r>
        <w:rPr>
          <w:rFonts w:hint="eastAsia" w:ascii="宋体" w:hAnsi="宋体" w:cs="Arial"/>
          <w:szCs w:val="21"/>
        </w:rPr>
        <w:t>理疗：低频电疗、中频电疗、高频电疗、超声治疗、蜡疗、光疗、磁疗、高电位治疗、体外反博、生物反馈治疗。</w:t>
      </w:r>
    </w:p>
    <w:p>
      <w:pPr>
        <w:numPr>
          <w:ilvl w:val="0"/>
          <w:numId w:val="2"/>
        </w:numPr>
        <w:spacing w:line="360" w:lineRule="auto"/>
        <w:ind w:firstLine="200"/>
        <w:rPr>
          <w:rFonts w:ascii="宋体" w:hAnsi="宋体"/>
          <w:szCs w:val="21"/>
        </w:rPr>
      </w:pPr>
      <w:r>
        <w:rPr>
          <w:rFonts w:hint="eastAsia" w:ascii="宋体" w:hAnsi="宋体" w:cs="Arial"/>
          <w:szCs w:val="21"/>
        </w:rPr>
        <w:t>神经肌肉促进技术。</w:t>
      </w:r>
    </w:p>
    <w:p>
      <w:pPr>
        <w:numPr>
          <w:ilvl w:val="0"/>
          <w:numId w:val="2"/>
        </w:numPr>
        <w:spacing w:line="360" w:lineRule="auto"/>
        <w:ind w:firstLine="200"/>
        <w:rPr>
          <w:rFonts w:ascii="宋体" w:hAnsi="宋体"/>
          <w:szCs w:val="21"/>
        </w:rPr>
      </w:pPr>
      <w:r>
        <w:rPr>
          <w:rFonts w:hint="eastAsia" w:ascii="宋体" w:hAnsi="宋体" w:cs="Arial"/>
          <w:szCs w:val="21"/>
        </w:rPr>
        <w:t>作业治疗：日常生活活动训练、压力治疗等。</w:t>
      </w:r>
    </w:p>
    <w:p>
      <w:pPr>
        <w:numPr>
          <w:ilvl w:val="0"/>
          <w:numId w:val="2"/>
        </w:numPr>
        <w:spacing w:line="360" w:lineRule="auto"/>
        <w:ind w:firstLine="200"/>
        <w:rPr>
          <w:rFonts w:ascii="宋体" w:hAnsi="宋体"/>
          <w:szCs w:val="21"/>
        </w:rPr>
      </w:pPr>
      <w:r>
        <w:rPr>
          <w:rFonts w:hint="eastAsia" w:ascii="宋体" w:hAnsi="宋体" w:cs="Arial"/>
          <w:szCs w:val="21"/>
        </w:rPr>
        <w:t>中国传统康复治疗：推拿、关节松动技术、导引、传统拳操（太极拳等）、针灸、火罐等。</w:t>
      </w:r>
    </w:p>
    <w:p>
      <w:pPr>
        <w:numPr>
          <w:ilvl w:val="0"/>
          <w:numId w:val="2"/>
        </w:numPr>
        <w:spacing w:line="360" w:lineRule="auto"/>
        <w:ind w:firstLine="200"/>
        <w:rPr>
          <w:rFonts w:ascii="宋体" w:hAnsi="宋体"/>
          <w:szCs w:val="21"/>
        </w:rPr>
      </w:pPr>
      <w:r>
        <w:rPr>
          <w:rFonts w:hint="eastAsia" w:ascii="宋体" w:hAnsi="宋体" w:cs="Arial"/>
          <w:szCs w:val="21"/>
        </w:rPr>
        <w:t xml:space="preserve">牵引治疗：颈椎和腰椎牵引。 </w:t>
      </w:r>
    </w:p>
    <w:p>
      <w:pPr>
        <w:numPr>
          <w:ilvl w:val="0"/>
          <w:numId w:val="2"/>
        </w:numPr>
        <w:spacing w:line="360" w:lineRule="auto"/>
        <w:ind w:firstLine="200"/>
        <w:rPr>
          <w:rFonts w:ascii="宋体" w:hAnsi="宋体"/>
          <w:szCs w:val="21"/>
        </w:rPr>
      </w:pPr>
      <w:r>
        <w:rPr>
          <w:rFonts w:hint="eastAsia" w:ascii="宋体" w:hAnsi="宋体" w:cs="Arial"/>
          <w:szCs w:val="21"/>
        </w:rPr>
        <w:t xml:space="preserve">言语和吞咽障碍的评定与治疗。 </w:t>
      </w:r>
    </w:p>
    <w:p>
      <w:pPr>
        <w:numPr>
          <w:ilvl w:val="0"/>
          <w:numId w:val="2"/>
        </w:numPr>
        <w:spacing w:line="360" w:lineRule="auto"/>
        <w:ind w:firstLine="200"/>
        <w:rPr>
          <w:rFonts w:ascii="宋体" w:hAnsi="宋体"/>
          <w:b/>
          <w:szCs w:val="21"/>
        </w:rPr>
      </w:pPr>
      <w:r>
        <w:rPr>
          <w:rFonts w:hint="eastAsia" w:ascii="宋体" w:hAnsi="宋体" w:cs="Arial"/>
          <w:szCs w:val="21"/>
        </w:rPr>
        <w:t>运动控制障碍的系列治疗（手法、训练、注射、手术）。</w:t>
      </w:r>
    </w:p>
    <w:p>
      <w:pPr>
        <w:numPr>
          <w:ilvl w:val="0"/>
          <w:numId w:val="2"/>
        </w:numPr>
        <w:spacing w:line="360" w:lineRule="auto"/>
        <w:ind w:firstLine="200"/>
        <w:rPr>
          <w:rFonts w:ascii="宋体" w:hAnsi="宋体"/>
          <w:b/>
          <w:szCs w:val="21"/>
        </w:rPr>
      </w:pPr>
      <w:r>
        <w:rPr>
          <w:rFonts w:hint="eastAsia" w:ascii="宋体" w:hAnsi="宋体"/>
          <w:szCs w:val="21"/>
        </w:rPr>
        <w:t>定位注射或体针疗法促进运动、语言、智力功能恢复。</w:t>
      </w:r>
    </w:p>
    <w:p>
      <w:pPr>
        <w:numPr>
          <w:ilvl w:val="0"/>
          <w:numId w:val="2"/>
        </w:numPr>
        <w:spacing w:line="360" w:lineRule="auto"/>
        <w:ind w:firstLine="200"/>
        <w:rPr>
          <w:rFonts w:ascii="宋体" w:hAnsi="宋体"/>
          <w:b/>
          <w:szCs w:val="21"/>
        </w:rPr>
      </w:pPr>
      <w:r>
        <w:rPr>
          <w:rFonts w:hint="eastAsia" w:ascii="宋体" w:hAnsi="宋体"/>
          <w:szCs w:val="21"/>
        </w:rPr>
        <w:t>治疗脑神经疾患后遗症的中医推拿疗法。</w:t>
      </w:r>
    </w:p>
    <w:p>
      <w:pPr>
        <w:spacing w:line="360" w:lineRule="auto"/>
        <w:ind w:firstLine="422" w:firstLineChars="200"/>
        <w:rPr>
          <w:rFonts w:ascii="宋体" w:hAnsi="宋体"/>
          <w:bCs/>
          <w:kern w:val="44"/>
          <w:szCs w:val="21"/>
        </w:rPr>
      </w:pPr>
      <w:r>
        <w:rPr>
          <w:rFonts w:hint="eastAsia" w:ascii="宋体" w:hAnsi="宋体"/>
          <w:b/>
          <w:bCs/>
          <w:kern w:val="44"/>
          <w:szCs w:val="21"/>
        </w:rPr>
        <w:t>“</w:t>
      </w:r>
      <w:r>
        <w:rPr>
          <w:rFonts w:hint="eastAsia" w:ascii="宋体" w:hAnsi="宋体"/>
          <w:bCs/>
          <w:kern w:val="44"/>
          <w:szCs w:val="21"/>
        </w:rPr>
        <w:t>立足康复，向多学科疾病综合治疗与康复方向发展”是康复医疗中心发展总目标，树立“大康复”概念，不断拓展服务范围和领域，充分体现康复医疗中心的特色。</w:t>
      </w:r>
      <w:r>
        <w:rPr>
          <w:rFonts w:hint="eastAsia" w:ascii="宋体" w:hAnsi="宋体"/>
          <w:szCs w:val="21"/>
        </w:rPr>
        <w:t>由原来只对</w:t>
      </w:r>
      <w:r>
        <w:rPr>
          <w:rFonts w:hint="eastAsia" w:ascii="宋体" w:hAnsi="宋体"/>
          <w:bCs/>
          <w:kern w:val="44"/>
          <w:szCs w:val="21"/>
        </w:rPr>
        <w:t>残疾人康复（如白内障复明、脑瘫、儿童聋哑、小儿麻痹整形），扩展到各种疾病急性期的康复治疗和亚健康人群的康复调理、精神疾病和心理疾病等病症的康复治疗，为上述病人提供完善的医疗服务，不断满足广大患者的康复需求。</w:t>
      </w:r>
    </w:p>
    <w:p>
      <w:pPr>
        <w:pStyle w:val="3"/>
        <w:spacing w:line="360" w:lineRule="auto"/>
        <w:ind w:firstLine="420" w:firstLineChars="200"/>
        <w:rPr>
          <w:rFonts w:ascii="宋体" w:hAnsi="宋体"/>
          <w:szCs w:val="21"/>
        </w:rPr>
      </w:pPr>
      <w:r>
        <w:rPr>
          <w:rFonts w:hint="eastAsia" w:ascii="宋体" w:hAnsi="宋体"/>
          <w:szCs w:val="21"/>
        </w:rPr>
        <w:t>康复医疗中心将以中国康复研究中心为模式，形成构架和体系，代谢病专科病院将与天津医科大学代谢病医院等国内外一流医院接轨，结合我市、我院实际，开拓一条 “立足康复、向多学科疾病综合康复治疗方向发展”的新的康复医院模式，建成冀东地区最大的、最具特色和影响力的康复医疗中心和以内分泌代谢病和免疫性疾病为品牌的现代化专科病院。</w:t>
      </w:r>
    </w:p>
    <w:p>
      <w:pPr>
        <w:spacing w:line="360" w:lineRule="auto"/>
        <w:ind w:firstLine="420" w:firstLineChars="200"/>
        <w:rPr>
          <w:rFonts w:ascii="宋体" w:hAnsi="宋体"/>
          <w:szCs w:val="21"/>
        </w:rPr>
      </w:pPr>
      <w:r>
        <w:rPr>
          <w:rFonts w:hint="eastAsia" w:ascii="宋体" w:hAnsi="宋体"/>
          <w:szCs w:val="21"/>
        </w:rPr>
        <w:t>品牌是先导，市场是核心，管理是手段，服务是根本，医院的根本出路是服务，只有持续改进，才能持续发展。</w:t>
      </w:r>
    </w:p>
    <w:p>
      <w:pPr>
        <w:spacing w:line="360" w:lineRule="auto"/>
        <w:ind w:left="420"/>
        <w:rPr>
          <w:rFonts w:ascii="宋体" w:hAnsi="宋体"/>
          <w:b/>
          <w:szCs w:val="21"/>
        </w:rPr>
      </w:pPr>
    </w:p>
    <w:p>
      <w:pPr>
        <w:spacing w:line="360" w:lineRule="auto"/>
        <w:ind w:left="420"/>
        <w:rPr>
          <w:rFonts w:ascii="宋体" w:hAnsi="宋体"/>
          <w:b/>
          <w:szCs w:val="21"/>
        </w:rPr>
      </w:pPr>
    </w:p>
    <w:p>
      <w:pPr>
        <w:rPr>
          <w:szCs w:val="21"/>
        </w:rPr>
      </w:pPr>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 w:linePitch="312" w:charSpace="0"/>
        </w:sectPr>
      </w:pPr>
      <w:r>
        <w:rPr>
          <w:rFonts w:ascii="宋体" w:hAnsi="宋体" w:eastAsia="宋体"/>
          <w:b/>
          <w:color w:val="000000"/>
          <w:sz w:val="28"/>
        </w:rPr>
        <w:br w:type="page"/>
      </w:r>
    </w:p>
    <w:p>
      <w:pPr>
        <w:widowControl/>
        <w:jc w:val="left"/>
        <w:rPr>
          <w:rFonts w:ascii="宋体" w:hAnsi="宋体" w:eastAsia="宋体"/>
          <w:b/>
          <w:color w:val="000000"/>
          <w:sz w:val="28"/>
        </w:rPr>
      </w:pPr>
    </w:p>
    <w:p>
      <w:pPr>
        <w:jc w:val="center"/>
        <w:outlineLvl w:val="1"/>
        <w:rPr>
          <w:rFonts w:ascii="宋体" w:hAnsi="宋体"/>
          <w:b/>
          <w:sz w:val="32"/>
        </w:rPr>
      </w:pPr>
      <w:bookmarkStart w:id="23" w:name="_Toc409600146"/>
      <w:r>
        <w:rPr>
          <w:rFonts w:hint="eastAsia" w:ascii="宋体" w:hAnsi="宋体"/>
          <w:b/>
          <w:sz w:val="32"/>
        </w:rPr>
        <w:t>收支预算安排总表</w:t>
      </w:r>
      <w:bookmarkEnd w:id="23"/>
      <w:r>
        <w:rPr>
          <w:rFonts w:hint="eastAsia" w:ascii="宋体" w:hAnsi="宋体"/>
          <w:sz w:val="28"/>
        </w:rPr>
        <w:t xml:space="preserve">   </w:t>
      </w:r>
      <w:r>
        <w:rPr>
          <w:rFonts w:hint="eastAsia" w:ascii="宋体" w:hAnsi="宋体"/>
          <w:sz w:val="28"/>
        </w:rPr>
        <w:tab/>
      </w:r>
      <w:r>
        <w:rPr>
          <w:rFonts w:hint="eastAsia" w:ascii="宋体" w:hAnsi="宋体"/>
          <w:sz w:val="28"/>
        </w:rPr>
        <w:t xml:space="preserve">                                                                  </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0348" w:type="dxa"/>
            <w:gridSpan w:val="2"/>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616003唐山康复医疗中心</w:t>
            </w:r>
          </w:p>
        </w:tc>
        <w:tc>
          <w:tcPr>
            <w:tcW w:w="3544" w:type="dxa"/>
            <w:tcBorders>
              <w:top w:val="nil"/>
              <w:left w:val="nil"/>
              <w:right w:val="nil"/>
            </w:tcBorders>
            <w:shd w:val="clear" w:color="auto" w:fill="auto"/>
            <w:noWrap/>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收 支 项 目</w:t>
            </w:r>
          </w:p>
        </w:tc>
        <w:tc>
          <w:tcPr>
            <w:tcW w:w="396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安　排</w:t>
            </w:r>
          </w:p>
        </w:tc>
        <w:tc>
          <w:tcPr>
            <w:tcW w:w="354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vAlign w:val="center"/>
          </w:tcPr>
          <w:p>
            <w:pPr>
              <w:widowControl/>
              <w:jc w:val="left"/>
              <w:rPr>
                <w:rFonts w:ascii="黑体" w:hAnsi="黑体" w:eastAsia="黑体" w:cs="宋体"/>
                <w:b/>
                <w:bCs/>
                <w:color w:val="000000"/>
                <w:kern w:val="0"/>
                <w:szCs w:val="21"/>
              </w:rPr>
            </w:pPr>
          </w:p>
        </w:tc>
        <w:tc>
          <w:tcPr>
            <w:tcW w:w="3969" w:type="dxa"/>
            <w:vMerge w:val="continue"/>
            <w:vAlign w:val="center"/>
          </w:tcPr>
          <w:p>
            <w:pPr>
              <w:widowControl/>
              <w:jc w:val="left"/>
              <w:rPr>
                <w:rFonts w:ascii="黑体" w:hAnsi="黑体" w:eastAsia="黑体" w:cs="宋体"/>
                <w:b/>
                <w:bCs/>
                <w:color w:val="000000"/>
                <w:kern w:val="0"/>
                <w:szCs w:val="21"/>
              </w:rPr>
            </w:pPr>
          </w:p>
        </w:tc>
        <w:tc>
          <w:tcPr>
            <w:tcW w:w="3544"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right"/>
              <w:rPr>
                <w:rFonts w:ascii="宋体" w:hAnsi="宋体" w:cs="宋体"/>
                <w:color w:val="000000"/>
                <w:kern w:val="0"/>
                <w:szCs w:val="21"/>
              </w:rPr>
            </w:pPr>
          </w:p>
        </w:tc>
        <w:tc>
          <w:tcPr>
            <w:tcW w:w="3544" w:type="dxa"/>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6408.94</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财政拨款（补助）收入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518.31</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行政事业性收费</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罚没收入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国有资源（资产）有偿使用收入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债务收入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政府性基金预算拨款安排</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事业收入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5890.63</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附属单位上缴收入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用事业基金弥补收支差额</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一般性转移支付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6408.94</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1096.65</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203.29</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5109.00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专项项目支出</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收支结余</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jc w:val="left"/>
      </w:pPr>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24" w:name="_Toc409600147"/>
      <w:r>
        <w:rPr>
          <w:rFonts w:hint="eastAsia" w:ascii="宋体" w:hAnsi="宋体"/>
          <w:b/>
          <w:sz w:val="32"/>
        </w:rPr>
        <w:t>人员经费支出安排表</w:t>
      </w:r>
      <w:bookmarkEnd w:id="24"/>
      <w:r>
        <w:rPr>
          <w:rFonts w:hint="eastAsia"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1559"/>
        <w:gridCol w:w="4006"/>
        <w:gridCol w:w="1680"/>
        <w:gridCol w:w="1260"/>
        <w:gridCol w:w="420"/>
        <w:gridCol w:w="168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blHeader/>
          <w:jc w:val="center"/>
        </w:trPr>
        <w:tc>
          <w:tcPr>
            <w:tcW w:w="10173" w:type="dxa"/>
            <w:gridSpan w:val="6"/>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616003唐山康复医疗中心</w:t>
            </w:r>
          </w:p>
        </w:tc>
        <w:tc>
          <w:tcPr>
            <w:tcW w:w="3686" w:type="dxa"/>
            <w:gridSpan w:val="3"/>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491" w:hRule="atLeast"/>
          <w:tblHeader/>
          <w:jc w:val="center"/>
        </w:trPr>
        <w:tc>
          <w:tcPr>
            <w:tcW w:w="1575"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功能分类科目编码</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经济分类科目编码</w:t>
            </w:r>
          </w:p>
        </w:tc>
        <w:tc>
          <w:tcPr>
            <w:tcW w:w="4006"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预算支出项目</w:t>
            </w:r>
          </w:p>
        </w:tc>
        <w:tc>
          <w:tcPr>
            <w:tcW w:w="6626" w:type="dxa"/>
            <w:gridSpan w:val="5"/>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合计</w:t>
            </w:r>
          </w:p>
        </w:tc>
        <w:tc>
          <w:tcPr>
            <w:tcW w:w="1680"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一般公共预算拨款安排</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政府性基金预算拨款安排</w:t>
            </w:r>
          </w:p>
        </w:tc>
        <w:tc>
          <w:tcPr>
            <w:tcW w:w="1586"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gridSpan w:val="2"/>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586"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shd w:val="clear" w:color="auto" w:fill="auto"/>
            <w:vAlign w:val="center"/>
          </w:tcPr>
          <w:p>
            <w:pPr>
              <w:widowControl/>
              <w:jc w:val="left"/>
              <w:rPr>
                <w:rFonts w:ascii="宋体" w:hAnsi="宋体" w:cs="Arial"/>
                <w:bCs/>
                <w:kern w:val="0"/>
                <w:szCs w:val="21"/>
              </w:rPr>
            </w:pPr>
          </w:p>
        </w:tc>
        <w:tc>
          <w:tcPr>
            <w:tcW w:w="1559" w:type="dxa"/>
            <w:vMerge w:val="continue"/>
            <w:shd w:val="clear" w:color="auto" w:fill="auto"/>
            <w:vAlign w:val="center"/>
          </w:tcPr>
          <w:p>
            <w:pPr>
              <w:widowControl/>
              <w:jc w:val="left"/>
              <w:rPr>
                <w:rFonts w:ascii="宋体" w:hAnsi="宋体" w:cs="Arial"/>
                <w:bCs/>
                <w:kern w:val="0"/>
                <w:szCs w:val="21"/>
              </w:rPr>
            </w:pPr>
          </w:p>
        </w:tc>
        <w:tc>
          <w:tcPr>
            <w:tcW w:w="4006"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gridSpan w:val="2"/>
            <w:vMerge w:val="continue"/>
            <w:shd w:val="clear" w:color="auto" w:fill="auto"/>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586"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人员经费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1096.65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512.35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1025.32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441.02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1、基本工资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132.52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132.52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129.93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129.93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1）地区附加津贴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81.36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81.36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工作津贴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生活补贴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增发津补贴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81.36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81.36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2）艰苦边远地区津贴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3）（特殊）岗位津贴（补贴）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8.41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8.41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4）规范津补贴后仍继续保留的补贴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回族补贴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职工劳模荣誉津贴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5）上述项目之外的津贴补贴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40.16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40.16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2004年6月执行标准）</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7.06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7.06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2004年7月提高部分）</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23.57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23.57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保留补贴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9.13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9.13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通讯费补贴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女职工卫生费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3、奖金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4、社会保障缴费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111.00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111.00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1）基本养老保险费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45.44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45.44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2100502</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2）基本医疗保险费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61.04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61.04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3）事业单位失业保险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3.25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4）事业单位工伤保险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0.81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5）职工生育保险费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0.46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0.46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5、伙食补助费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32.40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1）在职提前离岗误餐费（04年6月标准）</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21.60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21.60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2）在职提前离岗误餐费（04年7月提高）</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10.80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10.80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13.57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13.57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1）基础性绩效工资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2）奖励性绩效工资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3）应纳入绩效工资的津贴补贴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13.57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13.57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605.90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21.60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1）在职提前离岗人员差旅费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21.60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21.60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2）人事代理人员工资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584.30</w:t>
            </w: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3）劳务派遣人员工资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4）其他编外人员工资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5）病假两个月以上期间的人员工资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6）教师超工作量津贴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7）各种加班工资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8）预留人员经费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二、对个人和家庭的补助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71.33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71.33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1、离休费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30302</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2、退休费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0.34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3、教育系统养老金补贴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30304</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4、抚恤金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30305</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5、生活补助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0.34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30307</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6、医疗费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30308</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7、助学金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8、奖励金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1）独生子女父母奖励</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2）其他奖励金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2210201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30311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9、住房公积金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22.06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22.06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10、其他对个人和家庭的补助支出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47.93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47.93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32.32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32.32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2）离退休人员取暖补贴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15.61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15.61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3）其他</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25" w:name="_Toc409600148"/>
      <w:r>
        <w:rPr>
          <w:rFonts w:hint="eastAsia" w:ascii="宋体" w:hAnsi="宋体"/>
          <w:b/>
          <w:sz w:val="32"/>
        </w:rPr>
        <w:t>单位正常公用经费支出安排表</w:t>
      </w:r>
      <w:bookmarkEnd w:id="25"/>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17"/>
        <w:gridCol w:w="4290"/>
        <w:gridCol w:w="1680"/>
        <w:gridCol w:w="1680"/>
        <w:gridCol w:w="23"/>
        <w:gridCol w:w="18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0523" w:type="dxa"/>
            <w:gridSpan w:val="6"/>
            <w:tcBorders>
              <w:top w:val="nil"/>
              <w:left w:val="nil"/>
              <w:right w:val="nil"/>
            </w:tcBorders>
            <w:shd w:val="clear" w:color="auto" w:fill="auto"/>
            <w:vAlign w:val="center"/>
          </w:tcPr>
          <w:p>
            <w:pPr>
              <w:widowControl/>
              <w:jc w:val="left"/>
              <w:rPr>
                <w:rFonts w:ascii="黑体" w:eastAsia="黑体"/>
                <w:b/>
              </w:rPr>
            </w:pPr>
            <w:r>
              <w:rPr>
                <w:rFonts w:ascii="宋体" w:hAnsi="宋体"/>
                <w:sz w:val="28"/>
              </w:rPr>
              <w:t>616003唐山康复医疗中心</w:t>
            </w:r>
          </w:p>
        </w:tc>
        <w:tc>
          <w:tcPr>
            <w:tcW w:w="3384" w:type="dxa"/>
            <w:gridSpan w:val="2"/>
            <w:tcBorders>
              <w:top w:val="nil"/>
              <w:left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433"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经济分类科目编码</w:t>
            </w:r>
          </w:p>
        </w:tc>
        <w:tc>
          <w:tcPr>
            <w:tcW w:w="429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预算支出项目</w:t>
            </w:r>
          </w:p>
        </w:tc>
        <w:tc>
          <w:tcPr>
            <w:tcW w:w="6767" w:type="dxa"/>
            <w:gridSpan w:val="5"/>
            <w:shd w:val="clear" w:color="000000" w:fill="FFFFFF"/>
            <w:vAlign w:val="center"/>
          </w:tcPr>
          <w:p>
            <w:pPr>
              <w:widowControl/>
              <w:jc w:val="center"/>
              <w:rPr>
                <w:rFonts w:ascii="黑体" w:hAnsi="黑体" w:eastAsia="黑体" w:cs="Arial"/>
                <w:b/>
                <w:bCs/>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合 计</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一般公共预算拨款安排</w:t>
            </w:r>
          </w:p>
        </w:tc>
        <w:tc>
          <w:tcPr>
            <w:tcW w:w="1848"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政府性基金预算拨款安排</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848" w:type="dxa"/>
            <w:gridSpan w:val="2"/>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shd w:val="clear" w:color="auto" w:fill="auto"/>
            <w:vAlign w:val="center"/>
          </w:tcPr>
          <w:p>
            <w:pPr>
              <w:widowControl/>
              <w:jc w:val="left"/>
              <w:rPr>
                <w:rFonts w:ascii="宋体" w:hAnsi="宋体" w:cs="Arial"/>
                <w:bCs/>
                <w:kern w:val="0"/>
                <w:szCs w:val="21"/>
              </w:rPr>
            </w:pPr>
          </w:p>
        </w:tc>
        <w:tc>
          <w:tcPr>
            <w:tcW w:w="1417" w:type="dxa"/>
            <w:vMerge w:val="continue"/>
            <w:shd w:val="clear" w:color="auto" w:fill="auto"/>
            <w:vAlign w:val="center"/>
          </w:tcPr>
          <w:p>
            <w:pPr>
              <w:widowControl/>
              <w:jc w:val="left"/>
              <w:rPr>
                <w:rFonts w:ascii="宋体" w:hAnsi="宋体" w:cs="Arial"/>
                <w:bCs/>
                <w:kern w:val="0"/>
                <w:szCs w:val="21"/>
              </w:rPr>
            </w:pPr>
          </w:p>
        </w:tc>
        <w:tc>
          <w:tcPr>
            <w:tcW w:w="4290"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848" w:type="dxa"/>
            <w:gridSpan w:val="2"/>
            <w:vMerge w:val="continue"/>
            <w:shd w:val="clear" w:color="auto" w:fill="auto"/>
            <w:vAlign w:val="center"/>
          </w:tcPr>
          <w:p>
            <w:pPr>
              <w:widowControl/>
              <w:jc w:val="right"/>
              <w:rPr>
                <w:rFonts w:ascii="宋体" w:hAnsi="宋体" w:cs="Arial"/>
                <w:bCs/>
                <w:kern w:val="0"/>
                <w:szCs w:val="21"/>
              </w:rPr>
            </w:pPr>
          </w:p>
        </w:tc>
        <w:tc>
          <w:tcPr>
            <w:tcW w:w="1559"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正常公用经费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203.29</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5.96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197.33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一、定额安排公用经费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1、办公费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2、邮电费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3、差旅费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4、物业管理费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30213</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5、维修（护）费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30231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6、公务用车运行维护费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7、其他商品和服务支出</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二、按规定比例提取安排公用经费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15.29</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5.96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2050803</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1、培训费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2.43</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2、公务接待费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3、工会经费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3.25</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3.65</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5、其他</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5.96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5.96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1）离休人员福利费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2）退休人员福利费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4.14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4.14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3）离休干部公用经费、特需费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4）退休干部公用经费、特需费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1.82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1.82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三、非定额安排公用经费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188.00</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30205</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36.00</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96.00</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2081104</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3、取暖费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56.00</w:t>
            </w: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56.00</w:t>
            </w: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26" w:name="_Toc409600149"/>
      <w:r>
        <w:rPr>
          <w:rFonts w:hint="eastAsia" w:ascii="宋体" w:hAnsi="宋体"/>
          <w:b/>
          <w:sz w:val="32"/>
        </w:rPr>
        <w:t>专项公用经费支出安排表</w:t>
      </w:r>
      <w:bookmarkEnd w:id="26"/>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tblHeader/>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616003唐山康复医疗中心</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tblHeader/>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功能分类科目编码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tblHeader/>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tblHeader/>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tblHeader/>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专项公用经费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5109.00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5109.00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购置计算机</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购置空调</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w:t>
            </w:r>
            <w:r>
              <w:rPr>
                <w:rFonts w:ascii="宋体" w:hAnsi="宋体" w:cs="宋体"/>
                <w:kern w:val="0"/>
                <w:szCs w:val="21"/>
              </w:rPr>
              <w:t>UPS不间断电源</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购置服务器</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购置交换机</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36.00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购置电动摇床</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w:t>
            </w:r>
            <w:r>
              <w:rPr>
                <w:rFonts w:ascii="宋体" w:hAnsi="宋体" w:cs="宋体"/>
                <w:kern w:val="0"/>
                <w:szCs w:val="21"/>
              </w:rPr>
              <w:t>ABC摇头床</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购置呼吸机</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购置重症监护车</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购置生物反馈治疗仪</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购置上下肢训练系统</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48.00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购置重症监护仪</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购置减重步态训练系统</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购置心电监护仪</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购置肌电系统</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购置疼痛治疗仪</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购置医用放射材料</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购置医用化学试剂</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240.00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购置医用普通一次性器械</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60.00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购置医用贵重一次性器械</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购置医用氧气</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购置医用卫生材料</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60.00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购置医用药品</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4000.00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ascii="宋体" w:hAnsi="宋体" w:cs="宋体"/>
                <w:kern w:val="0"/>
                <w:szCs w:val="21"/>
              </w:rPr>
              <w:t>ICU病房修缮费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2081104</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购置医院网络信息系统</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c>
          <w:tcPr>
            <w:tcW w:w="1985" w:type="dxa"/>
            <w:gridSpan w:val="2"/>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r>
              <w:rPr>
                <w:rFonts w:ascii="宋体" w:hAnsi="宋体" w:cs="宋体"/>
                <w:kern w:val="0"/>
                <w:szCs w:val="21"/>
              </w:rPr>
              <w:t>50.00</w:t>
            </w:r>
          </w:p>
        </w:tc>
      </w:tr>
    </w:tbl>
    <w:p/>
    <w:p/>
    <w:p/>
    <w:p>
      <w:pPr>
        <w:widowControl/>
        <w:jc w:val="left"/>
        <w:rPr>
          <w:rFonts w:ascii="宋体" w:hAnsi="宋体" w:eastAsia="宋体"/>
          <w:b/>
          <w:color w:val="000000"/>
          <w:sz w:val="28"/>
        </w:rPr>
        <w:sectPr>
          <w:pgSz w:w="16839" w:h="11907" w:orient="landscape"/>
          <w:pgMar w:top="1797" w:right="1440" w:bottom="1797" w:left="1440" w:header="851" w:footer="992" w:gutter="0"/>
          <w:cols w:space="425" w:num="1"/>
          <w:docGrid w:type="linesAndChars" w:linePitch="312" w:charSpace="0"/>
        </w:sectPr>
      </w:pPr>
      <w:r>
        <w:rPr>
          <w:rFonts w:ascii="宋体" w:hAnsi="宋体" w:eastAsia="宋体"/>
          <w:b/>
          <w:color w:val="000000"/>
          <w:sz w:val="28"/>
        </w:rPr>
        <w:br w:type="page"/>
      </w:r>
    </w:p>
    <w:p>
      <w:pPr>
        <w:jc w:val="center"/>
        <w:outlineLvl w:val="1"/>
        <w:rPr>
          <w:rFonts w:ascii="宋体" w:hAnsi="宋体"/>
          <w:b/>
          <w:sz w:val="32"/>
        </w:rPr>
      </w:pPr>
      <w:bookmarkStart w:id="27" w:name="_Toc409600150"/>
      <w:r>
        <w:rPr>
          <w:rFonts w:hint="eastAsia" w:ascii="宋体" w:hAnsi="宋体"/>
          <w:b/>
          <w:sz w:val="32"/>
        </w:rPr>
        <w:t>人员经费计算依据情况表</w:t>
      </w:r>
      <w:bookmarkEnd w:id="27"/>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616003唐山康复医疗中心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副处级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149</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28" w:name="_Toc409600151"/>
      <w:r>
        <w:rPr>
          <w:rFonts w:hint="eastAsia" w:ascii="宋体" w:hAnsi="宋体"/>
          <w:b/>
          <w:sz w:val="32"/>
        </w:rPr>
        <w:t>正常公用经费计算依据情况表</w:t>
      </w:r>
      <w:bookmarkEnd w:id="28"/>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616003唐山康复医疗中心</w:t>
            </w:r>
          </w:p>
        </w:tc>
      </w:tr>
      <w:tr>
        <w:tblPrEx>
          <w:tblCellMar>
            <w:top w:w="0" w:type="dxa"/>
            <w:left w:w="108" w:type="dxa"/>
            <w:bottom w:w="0" w:type="dxa"/>
            <w:right w:w="108" w:type="dxa"/>
          </w:tblCellMar>
        </w:tblPrEx>
        <w:trPr>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149</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小汽车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中轿车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大客车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卡车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船艇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摩托车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其他车辆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12262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AndChars" w:linePitch="312" w:charSpace="0"/>
        </w:sectPr>
      </w:pPr>
      <w:r>
        <w:rPr>
          <w:rFonts w:ascii="宋体" w:hAnsi="宋体" w:eastAsia="宋体"/>
          <w:b/>
          <w:color w:val="000000"/>
          <w:sz w:val="28"/>
        </w:rPr>
        <w:br w:type="page"/>
      </w:r>
    </w:p>
    <w:p>
      <w:pPr>
        <w:spacing w:line="360" w:lineRule="auto"/>
        <w:jc w:val="center"/>
        <w:rPr>
          <w:rFonts w:ascii="宋体" w:hAnsi="宋体" w:eastAsia="宋体"/>
          <w:b/>
          <w:color w:val="000000"/>
          <w:sz w:val="44"/>
        </w:rPr>
      </w:pPr>
      <w:r>
        <w:rPr>
          <w:rFonts w:ascii="宋体" w:hAnsi="宋体" w:eastAsia="宋体"/>
          <w:b/>
          <w:color w:val="000000"/>
          <w:sz w:val="44"/>
        </w:rPr>
        <w:t>唐山康复医疗中心收支预算说明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pStyle w:val="16"/>
        <w:spacing w:line="240" w:lineRule="atLeast"/>
        <w:jc w:val="center"/>
        <w:rPr>
          <w:lang w:eastAsia="zh-CN"/>
        </w:rPr>
      </w:pPr>
    </w:p>
    <w:p>
      <w:p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唐山康复医疗中心由工人医院集团托管，同时唐山工人医院将老干部三科、综合康复科、风湿免疫科、肿瘤外科、中医科五个病区迁至康复中心，并引进部分技术人员后，建成一个以康复为特色，集治疗、保健、康复、预防为一体的综合性医院。随着住院患者的日益增加及业务的不断发展，原有设备已不能满足患者需求，为了医院快速发展，201</w:t>
      </w:r>
      <w:r>
        <w:rPr>
          <w:rFonts w:hint="eastAsia" w:ascii="宋体" w:hAnsi="宋体" w:eastAsia="宋体"/>
        </w:rPr>
        <w:t>5</w:t>
      </w:r>
      <w:r>
        <w:rPr>
          <w:rFonts w:ascii="宋体" w:hAnsi="宋体" w:eastAsia="宋体"/>
        </w:rPr>
        <w:t>年，预计需要专项公用经费支出合计5</w:t>
      </w:r>
      <w:r>
        <w:rPr>
          <w:rFonts w:hint="eastAsia" w:ascii="宋体" w:hAnsi="宋体" w:eastAsia="宋体"/>
        </w:rPr>
        <w:t>109</w:t>
      </w:r>
      <w:r>
        <w:rPr>
          <w:rFonts w:ascii="宋体" w:hAnsi="宋体" w:eastAsia="宋体"/>
        </w:rPr>
        <w:t>万元，以上经费全部用于购置设备、房屋修缮、药品和卫生材料以及维护设备正常运行。</w:t>
      </w:r>
    </w:p>
    <w:p>
      <w:p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201</w:t>
      </w:r>
      <w:r>
        <w:rPr>
          <w:rFonts w:hint="eastAsia" w:ascii="宋体" w:hAnsi="宋体" w:eastAsia="宋体"/>
        </w:rPr>
        <w:t>5</w:t>
      </w:r>
      <w:r>
        <w:rPr>
          <w:rFonts w:ascii="宋体" w:hAnsi="宋体" w:eastAsia="宋体"/>
        </w:rPr>
        <w:t>年专项公用经费支出预算如下：</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随着计算机技术的发展，计算机办公自动化程度不断提高，软件功能也愈加强大，原有计算机已不能适应当前软件运行环境需要。需购置计算机及外部输出设备，预算</w:t>
      </w:r>
      <w:r>
        <w:rPr>
          <w:rFonts w:hint="eastAsia" w:ascii="宋体" w:hAnsi="宋体" w:eastAsia="宋体"/>
        </w:rPr>
        <w:t>30</w:t>
      </w:r>
      <w:r>
        <w:rPr>
          <w:rFonts w:ascii="宋体" w:hAnsi="宋体" w:eastAsia="宋体"/>
        </w:rPr>
        <w:t>万元，不间断电源3台，预算15万元,服务器</w:t>
      </w:r>
      <w:r>
        <w:rPr>
          <w:rFonts w:hint="eastAsia" w:ascii="宋体" w:hAnsi="宋体" w:eastAsia="宋体"/>
        </w:rPr>
        <w:t>45</w:t>
      </w:r>
      <w:r>
        <w:rPr>
          <w:rFonts w:ascii="宋体" w:hAnsi="宋体" w:eastAsia="宋体"/>
        </w:rPr>
        <w:t>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在夏季室内外温度较高的情况下，保证机房内温度不会过高（机房内温度过高会造成设备意外死机、重启等现象），在冬季室外温度较低的情况下，可将空调设置成主备模式，为保障机房设备的温度环境要求，需购置空调25台，预算</w:t>
      </w:r>
      <w:r>
        <w:rPr>
          <w:rFonts w:hint="eastAsia" w:ascii="宋体" w:hAnsi="宋体" w:eastAsia="宋体"/>
        </w:rPr>
        <w:t>10</w:t>
      </w:r>
      <w:r>
        <w:rPr>
          <w:rFonts w:ascii="宋体" w:hAnsi="宋体" w:eastAsia="宋体"/>
        </w:rPr>
        <w:t>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医疗质量高是病患愿意就诊的前提，医院产生的效益也就好，为提高医疗水平，重症监护病房申请购置重症监护仪１台，预算45万元，重症监护车1套，预算40万元。加之该病房原有设备使用期限将要到期，需更新呼吸机5台，单价9万元，预算合计9万元x5=45万元；更新交换机1台，预算3</w:t>
      </w:r>
      <w:r>
        <w:rPr>
          <w:rFonts w:hint="eastAsia" w:ascii="宋体" w:hAnsi="宋体" w:eastAsia="宋体"/>
        </w:rPr>
        <w:t>6</w:t>
      </w:r>
      <w:r>
        <w:rPr>
          <w:rFonts w:ascii="宋体" w:hAnsi="宋体" w:eastAsia="宋体"/>
        </w:rPr>
        <w:t>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唐山市老干部医疗保健服务中心成立后，医院新增两个老干部病房，原有设备出现明显不足，为满足患者需要需购置ABS头摇病床30台，单价0.5万元，预算合计0.5万元x30=15万元，电动摇床10台，单价１万元，预算合计１万元x30=30万元，心电监护仪6套，单价3万元，预算合计3万元x10=30万元，重症监护仪1套，预算45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为提供完善的的医疗服务，最大限度的恢复患者受限或丧失的功能和能力，康复治疗室需购置疼痛治疗仪1套，该系统对减轻炎症、缓解疼痛、改善肌肉瘫痪、抑制痉挛、防止瘢痕的增生以及促进局部血液循环障碍等均有较好效果，该套系统预算合计45万元。脑卒中、脑瘫、脊髓损伤患者会出现废用性肌萎缩、尿失禁、大便失禁等症状，为重建增强病人肌力、缓解肌肉痉挛、促进肌肉功能恢复，全面呵护患者心理健康，需购生物刺激反馈仪1套，预算25万元。减重步太系统1套，预算45万元，上下肢训练系统2套，预算48万元，肌电系统1套。，预算40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重症监护病房（ICU）的筹建过程中，需要对原普通病房进行彻底改造才能达到ICU的标准， ICU病房改造修缮费预算</w:t>
      </w:r>
      <w:r>
        <w:rPr>
          <w:rFonts w:hint="eastAsia" w:ascii="宋体" w:hAnsi="宋体" w:eastAsia="宋体"/>
        </w:rPr>
        <w:t>5</w:t>
      </w:r>
      <w:r>
        <w:rPr>
          <w:rFonts w:ascii="宋体" w:hAnsi="宋体" w:eastAsia="宋体"/>
        </w:rPr>
        <w:t>0万元。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随着患者的不断增加，为持续满足广大病患的就医需求，预计2014年需购置医用放射材料费40万元，医用化学试剂</w:t>
      </w:r>
      <w:r>
        <w:rPr>
          <w:rFonts w:hint="eastAsia" w:ascii="宋体" w:hAnsi="宋体" w:eastAsia="宋体"/>
        </w:rPr>
        <w:t>24</w:t>
      </w:r>
      <w:r>
        <w:rPr>
          <w:rFonts w:ascii="宋体" w:hAnsi="宋体" w:eastAsia="宋体"/>
        </w:rPr>
        <w:t>0万元、医用普通一次性器械6</w:t>
      </w:r>
      <w:r>
        <w:rPr>
          <w:rFonts w:hint="eastAsia" w:ascii="宋体" w:hAnsi="宋体" w:eastAsia="宋体"/>
        </w:rPr>
        <w:t>0</w:t>
      </w:r>
      <w:r>
        <w:rPr>
          <w:rFonts w:ascii="宋体" w:hAnsi="宋体" w:eastAsia="宋体"/>
        </w:rPr>
        <w:t>万元、医用贵重一次性器械2</w:t>
      </w:r>
      <w:r>
        <w:rPr>
          <w:rFonts w:hint="eastAsia" w:ascii="宋体" w:hAnsi="宋体" w:eastAsia="宋体"/>
        </w:rPr>
        <w:t>5</w:t>
      </w:r>
      <w:r>
        <w:rPr>
          <w:rFonts w:ascii="宋体" w:hAnsi="宋体" w:eastAsia="宋体"/>
        </w:rPr>
        <w:t>万元、医用卫生材料60万元、医用氧气费</w:t>
      </w:r>
      <w:r>
        <w:rPr>
          <w:rFonts w:hint="eastAsia" w:ascii="宋体" w:hAnsi="宋体" w:eastAsia="宋体"/>
        </w:rPr>
        <w:t>25</w:t>
      </w:r>
      <w:r>
        <w:rPr>
          <w:rFonts w:ascii="宋体" w:hAnsi="宋体" w:eastAsia="宋体"/>
        </w:rPr>
        <w:t>万元、药品</w:t>
      </w:r>
      <w:r>
        <w:rPr>
          <w:rFonts w:hint="eastAsia" w:ascii="宋体" w:hAnsi="宋体" w:eastAsia="宋体"/>
        </w:rPr>
        <w:t>40</w:t>
      </w:r>
      <w:r>
        <w:rPr>
          <w:rFonts w:ascii="宋体" w:hAnsi="宋体" w:eastAsia="宋体"/>
        </w:rPr>
        <w:t>00万元。</w:t>
      </w:r>
    </w:p>
    <w:p>
      <w:pPr>
        <w:widowControl/>
        <w:numPr>
          <w:ilvl w:val="0"/>
          <w:numId w:val="3"/>
        </w:num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rPr>
      </w:pPr>
      <w:r>
        <w:rPr>
          <w:rFonts w:ascii="宋体" w:hAnsi="宋体" w:eastAsia="宋体"/>
        </w:rPr>
        <w:t>医院信息化建设的要求越来越高，医疗行业对于信息化的需求日新月异，尤其是在医院HIS、PACS、LIS以及电子病历等系统在医院的应用，使得医院业务的开展，对于信息化的要求越来越高，整个系统的稳定性、高效性直接关系着医院业务系统的稳定运行，是医院赖以运转的前提保证。为了能够满足未来几年中医院对于信息化的业务需求，需更新医疗系统网络，预算</w:t>
      </w:r>
      <w:r>
        <w:rPr>
          <w:rFonts w:hint="eastAsia" w:ascii="宋体" w:hAnsi="宋体" w:eastAsia="宋体"/>
        </w:rPr>
        <w:t>50</w:t>
      </w:r>
      <w:r>
        <w:rPr>
          <w:rFonts w:ascii="宋体" w:hAnsi="宋体" w:eastAsia="宋体"/>
        </w:rPr>
        <w:t>万元。</w:t>
      </w:r>
    </w:p>
    <w:p>
      <w:p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以上专项公用经费合计</w:t>
      </w:r>
      <w:r>
        <w:rPr>
          <w:rFonts w:hint="eastAsia" w:ascii="宋体" w:hAnsi="宋体" w:eastAsia="宋体"/>
        </w:rPr>
        <w:t>5109</w:t>
      </w:r>
      <w:r>
        <w:rPr>
          <w:rFonts w:ascii="宋体" w:hAnsi="宋体" w:eastAsia="宋体"/>
        </w:rPr>
        <w:t>万元。</w:t>
      </w:r>
    </w:p>
    <w:p>
      <w:pPr>
        <w:tabs>
          <w:tab w:val="left" w:pos="54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
      <w:pPr>
        <w:widowControl/>
        <w:jc w:val="left"/>
        <w:rPr>
          <w:rFonts w:ascii="宋体" w:hAnsi="宋体" w:eastAsia="宋体"/>
          <w:b/>
          <w:color w:val="000000"/>
          <w:sz w:val="28"/>
        </w:rPr>
      </w:pPr>
      <w:r>
        <w:rPr>
          <w:rFonts w:ascii="宋体" w:hAnsi="宋体" w:eastAsia="宋体"/>
          <w:b/>
          <w:color w:val="000000"/>
          <w:sz w:val="28"/>
        </w:rPr>
        <w:br w:type="page"/>
      </w: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pStyle w:val="2"/>
        <w:jc w:val="center"/>
      </w:pPr>
      <w:bookmarkStart w:id="29" w:name="_Toc409600152"/>
      <w:r>
        <w:t>三、唐山康复教育中心收支预算安排</w:t>
      </w:r>
      <w:bookmarkEnd w:id="29"/>
    </w:p>
    <w:p>
      <w:pPr>
        <w:widowControl/>
        <w:jc w:val="left"/>
        <w:rPr>
          <w:rFonts w:ascii="宋体" w:hAnsi="宋体" w:eastAsia="宋体"/>
          <w:b/>
          <w:color w:val="000000"/>
          <w:sz w:val="44"/>
        </w:rPr>
      </w:pPr>
      <w:r>
        <w:rPr>
          <w:rFonts w:ascii="宋体" w:hAnsi="宋体" w:eastAsia="宋体"/>
          <w:b/>
          <w:color w:val="000000"/>
          <w:sz w:val="44"/>
        </w:rPr>
        <w:br w:type="page"/>
      </w:r>
    </w:p>
    <w:p>
      <w:pPr>
        <w:spacing w:line="480" w:lineRule="auto"/>
        <w:jc w:val="center"/>
        <w:rPr>
          <w:rFonts w:ascii="宋体" w:hAnsi="宋体" w:eastAsia="宋体"/>
          <w:b/>
          <w:color w:val="000000"/>
          <w:sz w:val="44"/>
        </w:rPr>
      </w:pPr>
      <w:r>
        <w:rPr>
          <w:rFonts w:ascii="宋体" w:hAnsi="宋体" w:eastAsia="宋体"/>
          <w:b/>
          <w:color w:val="000000"/>
          <w:sz w:val="44"/>
        </w:rPr>
        <w:t>唐山康复教育中心职责任务与目标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firstLine="420"/>
        <w:rPr>
          <w:rFonts w:ascii="宋体" w:hAnsi="宋体" w:eastAsia="宋体"/>
        </w:rPr>
      </w:pPr>
      <w:r>
        <w:rPr>
          <w:rFonts w:ascii="宋体" w:hAnsi="宋体" w:eastAsia="宋体"/>
        </w:rPr>
        <w:t>1、做为唐山市贫困残疾儿童抢救性康复项目定点康复机构。对全市学龄前残疾儿童进行聋儿（助听器）、人工耳蜗、智障、孤独症的康复训练。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840"/>
        <w:rPr>
          <w:rFonts w:ascii="宋体" w:hAnsi="宋体" w:eastAsia="宋体"/>
        </w:rPr>
      </w:pPr>
      <w:r>
        <w:rPr>
          <w:rFonts w:ascii="宋体" w:hAnsi="宋体" w:eastAsia="宋体"/>
        </w:rPr>
        <w:t>2、对各类残疾</w:t>
      </w:r>
      <w:r>
        <w:rPr>
          <w:rFonts w:hint="eastAsia" w:ascii="宋体" w:hAnsi="宋体" w:eastAsia="宋体"/>
        </w:rPr>
        <w:t>成</w:t>
      </w:r>
      <w:r>
        <w:rPr>
          <w:rFonts w:ascii="宋体" w:hAnsi="宋体" w:eastAsia="宋体"/>
        </w:rPr>
        <w:t>人进行职业技能培训。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firstLine="420"/>
        <w:rPr>
          <w:rFonts w:ascii="宋体" w:hAnsi="宋体" w:eastAsia="宋体"/>
        </w:rPr>
      </w:pPr>
      <w:r>
        <w:rPr>
          <w:rFonts w:ascii="宋体" w:hAnsi="宋体" w:eastAsia="宋体"/>
        </w:rPr>
        <w:t>3、</w:t>
      </w:r>
      <w:r>
        <w:rPr>
          <w:rFonts w:hint="eastAsia" w:ascii="宋体" w:hAnsi="宋体" w:eastAsia="宋体"/>
        </w:rPr>
        <w:t>做为唐山劳动技师学院与唐山市残疾人联合会联合办学点（唐山市人力资源中等专业学校阳光校区），为全市广大青年残疾人提供学历加技能教育。</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7" w:firstLineChars="194"/>
        <w:rPr>
          <w:rFonts w:ascii="宋体" w:hAnsi="宋体" w:eastAsia="宋体"/>
        </w:rPr>
      </w:pPr>
      <w:r>
        <w:rPr>
          <w:rFonts w:hint="eastAsia" w:ascii="宋体" w:hAnsi="宋体" w:eastAsia="宋体"/>
        </w:rPr>
        <w:t>一、我中心作为中国残联贫困孤独症儿童、河北省残联贫困聋儿（助听器）、贫困智力残疾儿童、人工耳蜗（术后）康复定点机构，年完成120余名0-6岁残疾儿童抢救性康复任务。通过专业、系统地康复训练和教育，使各类残疾儿童能够开口说话，与人交流回归社会主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7" w:firstLineChars="194"/>
        <w:rPr>
          <w:rFonts w:ascii="宋体" w:hAnsi="宋体" w:eastAsia="宋体"/>
        </w:rPr>
      </w:pPr>
      <w:r>
        <w:rPr>
          <w:rFonts w:hint="eastAsia" w:ascii="宋体" w:hAnsi="宋体" w:eastAsia="宋体"/>
        </w:rPr>
        <w:t>二、做为残疾人职业技能培训的龙头单位，为适龄残疾人开设近三十个就业前景好且适合残疾人学习的培训专业。年培训残疾人1000人，通过培训使残疾人掌握一技之长，顺利融入社会，服务大众，实现他们的人生价值，减轻了社会和家庭的负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7" w:firstLineChars="194"/>
        <w:rPr>
          <w:rFonts w:ascii="宋体" w:hAnsi="宋体" w:eastAsia="宋体"/>
        </w:rPr>
      </w:pPr>
      <w:r>
        <w:rPr>
          <w:rFonts w:hint="eastAsia" w:ascii="宋体" w:hAnsi="宋体" w:eastAsia="宋体"/>
        </w:rPr>
        <w:t>三、作为唐山劳动技师学院与唐山市残疾人联合会联合办学点（即唐山市人为资源中等专业学校阳光校区）。开设了中医康复保健（中医按摩方向），传统手工艺品制作，计算机应用与维修、中式烹饪、中西面点五个专业，年招收残疾人150人、在校生达300人，为全市广大青年残疾人提供了一个系统学习文化知识和专业技能的平台与环境，是残疾人学历加技能的培养模式的一次创新和尝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04" w:firstLineChars="145"/>
        <w:rPr>
          <w:rFonts w:ascii="宋体" w:hAnsi="宋体" w:eastAsia="宋体"/>
        </w:rPr>
      </w:pPr>
      <w:r>
        <w:rPr>
          <w:rFonts w:hint="eastAsia" w:ascii="宋体" w:hAnsi="宋体" w:eastAsia="宋体"/>
        </w:rPr>
        <w:t>根据党中央、国务院《关于促进残疾人事业发展的意见》、中残联《中国残疾人事业“十二五”发展纲要》、全面贯彻落实《唐山市残疾人“十二五”发展纲要》。在已开展的残疾人职业技能培训班的基础上，新增适合残疾人职业技能培训班。开设各种形式的中短期实用技术培训班，并做好各培训班的调研以及以岗定训，年培训适龄残疾人2000人，重点开展订单式培训或定向培训，提高就业技能。积极推荐就业，帮扶创业，提升残疾人整体素质，提高就业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rPr>
      </w:pPr>
      <w:r>
        <w:rPr>
          <w:rFonts w:ascii="宋体" w:hAnsi="宋体" w:eastAsia="宋体"/>
        </w:rPr>
        <w:t>充分发挥定点机构和龙头单位的辐射作用。开展贫困残疾儿童康复救助项目，保质保量地完成中残联、省残联聋儿（助听器）、人工耳蜗、智障、孤独症儿童康复定点机构培训任务。拓宽残疾儿童康复训练领域，年康复训练各类残疾儿童达</w:t>
      </w:r>
      <w:r>
        <w:rPr>
          <w:rFonts w:hint="eastAsia" w:ascii="宋体" w:hAnsi="宋体" w:eastAsia="宋体"/>
        </w:rPr>
        <w:t>200</w:t>
      </w:r>
      <w:r>
        <w:rPr>
          <w:rFonts w:ascii="宋体" w:hAnsi="宋体" w:eastAsia="宋体"/>
        </w:rPr>
        <w:t>名，保证康复训练质量，提高康复率，到2015年末为实现人人享有康复的目标而努力。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rPr>
          <w:rFonts w:ascii="宋体" w:hAnsi="宋体" w:eastAsia="宋体"/>
        </w:rPr>
      </w:pPr>
      <w:r>
        <w:rPr>
          <w:rFonts w:hint="eastAsia" w:ascii="宋体" w:hAnsi="宋体" w:eastAsia="宋体"/>
        </w:rPr>
        <w:t xml:space="preserve">  唐山市人力资源中等专业学校阳光校区，开设中医康复保健（中医按摩方向）、传统手工艺制作、计算机应用与维修、中式烹饪、中西面点五个专业。年计划招生150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07" w:firstLineChars="194"/>
        <w:rPr>
          <w:rFonts w:ascii="宋体" w:hAnsi="宋体" w:eastAsia="宋体"/>
        </w:rPr>
      </w:pPr>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 w:linePitch="312" w:charSpace="0"/>
        </w:sectPr>
      </w:pPr>
      <w:r>
        <w:rPr>
          <w:rFonts w:ascii="宋体" w:hAnsi="宋体" w:eastAsia="宋体"/>
          <w:b/>
          <w:color w:val="000000"/>
          <w:sz w:val="28"/>
        </w:rPr>
        <w:br w:type="page"/>
      </w:r>
    </w:p>
    <w:p>
      <w:pPr>
        <w:widowControl/>
        <w:jc w:val="left"/>
        <w:rPr>
          <w:rFonts w:ascii="宋体" w:hAnsi="宋体" w:eastAsia="宋体"/>
          <w:b/>
          <w:color w:val="000000"/>
          <w:sz w:val="28"/>
        </w:rPr>
      </w:pPr>
    </w:p>
    <w:p>
      <w:pPr>
        <w:jc w:val="center"/>
        <w:outlineLvl w:val="1"/>
        <w:rPr>
          <w:rFonts w:ascii="宋体" w:hAnsi="宋体"/>
          <w:b/>
          <w:sz w:val="32"/>
        </w:rPr>
      </w:pPr>
      <w:bookmarkStart w:id="30" w:name="_Toc409600153"/>
      <w:r>
        <w:rPr>
          <w:rFonts w:hint="eastAsia" w:ascii="宋体" w:hAnsi="宋体"/>
          <w:b/>
          <w:sz w:val="32"/>
        </w:rPr>
        <w:t>收支预算安排总表</w:t>
      </w:r>
      <w:bookmarkEnd w:id="30"/>
      <w:r>
        <w:rPr>
          <w:rFonts w:hint="eastAsia" w:ascii="宋体" w:hAnsi="宋体"/>
          <w:sz w:val="28"/>
        </w:rPr>
        <w:t xml:space="preserve">   </w:t>
      </w:r>
      <w:r>
        <w:rPr>
          <w:rFonts w:hint="eastAsia" w:ascii="宋体" w:hAnsi="宋体"/>
          <w:sz w:val="28"/>
        </w:rPr>
        <w:tab/>
      </w:r>
      <w:r>
        <w:rPr>
          <w:rFonts w:hint="eastAsia" w:ascii="宋体" w:hAnsi="宋体"/>
          <w:sz w:val="28"/>
        </w:rPr>
        <w:t xml:space="preserve">                                                                  </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0348" w:type="dxa"/>
            <w:gridSpan w:val="2"/>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616004唐山康复教育中心</w:t>
            </w:r>
          </w:p>
        </w:tc>
        <w:tc>
          <w:tcPr>
            <w:tcW w:w="3544" w:type="dxa"/>
            <w:tcBorders>
              <w:top w:val="nil"/>
              <w:left w:val="nil"/>
              <w:right w:val="nil"/>
            </w:tcBorders>
            <w:shd w:val="clear" w:color="auto" w:fill="auto"/>
            <w:noWrap/>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收 支 项 目</w:t>
            </w:r>
          </w:p>
        </w:tc>
        <w:tc>
          <w:tcPr>
            <w:tcW w:w="396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安　排</w:t>
            </w:r>
          </w:p>
        </w:tc>
        <w:tc>
          <w:tcPr>
            <w:tcW w:w="354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vAlign w:val="center"/>
          </w:tcPr>
          <w:p>
            <w:pPr>
              <w:widowControl/>
              <w:jc w:val="left"/>
              <w:rPr>
                <w:rFonts w:ascii="黑体" w:hAnsi="黑体" w:eastAsia="黑体" w:cs="宋体"/>
                <w:b/>
                <w:bCs/>
                <w:color w:val="000000"/>
                <w:kern w:val="0"/>
                <w:szCs w:val="21"/>
              </w:rPr>
            </w:pPr>
          </w:p>
        </w:tc>
        <w:tc>
          <w:tcPr>
            <w:tcW w:w="3969" w:type="dxa"/>
            <w:vMerge w:val="continue"/>
            <w:vAlign w:val="center"/>
          </w:tcPr>
          <w:p>
            <w:pPr>
              <w:widowControl/>
              <w:jc w:val="left"/>
              <w:rPr>
                <w:rFonts w:ascii="黑体" w:hAnsi="黑体" w:eastAsia="黑体" w:cs="宋体"/>
                <w:b/>
                <w:bCs/>
                <w:color w:val="000000"/>
                <w:kern w:val="0"/>
                <w:szCs w:val="21"/>
              </w:rPr>
            </w:pPr>
          </w:p>
        </w:tc>
        <w:tc>
          <w:tcPr>
            <w:tcW w:w="3544"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right"/>
              <w:rPr>
                <w:rFonts w:ascii="宋体" w:hAnsi="宋体" w:cs="宋体"/>
                <w:color w:val="000000"/>
                <w:kern w:val="0"/>
                <w:szCs w:val="21"/>
              </w:rPr>
            </w:pPr>
          </w:p>
        </w:tc>
        <w:tc>
          <w:tcPr>
            <w:tcW w:w="3544" w:type="dxa"/>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459.83</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财政拨款（补助）收入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419.83</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行政事业性收费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罚没收入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国有资源（资产）有偿使用收入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债务收入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政府性基金预算拨款安排</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事业收入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附属单位上缴收入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用事业基金弥补收支差额</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一般性转移支付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459.83</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313.95</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120.88</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专项项目支出</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收支结余</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jc w:val="left"/>
      </w:pPr>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1" w:name="_Toc409600154"/>
      <w:r>
        <w:rPr>
          <w:rFonts w:hint="eastAsia" w:ascii="宋体" w:hAnsi="宋体"/>
          <w:b/>
          <w:sz w:val="32"/>
        </w:rPr>
        <w:t>人员经费支出安排表</w:t>
      </w:r>
      <w:bookmarkEnd w:id="31"/>
      <w:r>
        <w:rPr>
          <w:rFonts w:hint="eastAsia"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1559"/>
        <w:gridCol w:w="4006"/>
        <w:gridCol w:w="1680"/>
        <w:gridCol w:w="1260"/>
        <w:gridCol w:w="420"/>
        <w:gridCol w:w="168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blHeader/>
          <w:jc w:val="center"/>
        </w:trPr>
        <w:tc>
          <w:tcPr>
            <w:tcW w:w="10173" w:type="dxa"/>
            <w:gridSpan w:val="6"/>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616004唐山康复教育中心</w:t>
            </w:r>
          </w:p>
        </w:tc>
        <w:tc>
          <w:tcPr>
            <w:tcW w:w="3686" w:type="dxa"/>
            <w:gridSpan w:val="3"/>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491" w:hRule="atLeast"/>
          <w:tblHeader/>
          <w:jc w:val="center"/>
        </w:trPr>
        <w:tc>
          <w:tcPr>
            <w:tcW w:w="1575"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功能分类科目编码</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经济分类科目编码</w:t>
            </w:r>
          </w:p>
        </w:tc>
        <w:tc>
          <w:tcPr>
            <w:tcW w:w="4006"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预算支出项目</w:t>
            </w:r>
          </w:p>
        </w:tc>
        <w:tc>
          <w:tcPr>
            <w:tcW w:w="6626" w:type="dxa"/>
            <w:gridSpan w:val="5"/>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合计</w:t>
            </w:r>
          </w:p>
        </w:tc>
        <w:tc>
          <w:tcPr>
            <w:tcW w:w="1680"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一般公共预算拨款安排</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政府性基金预算拨款安排</w:t>
            </w:r>
          </w:p>
        </w:tc>
        <w:tc>
          <w:tcPr>
            <w:tcW w:w="1586"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gridSpan w:val="2"/>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586"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shd w:val="clear" w:color="auto" w:fill="auto"/>
            <w:vAlign w:val="center"/>
          </w:tcPr>
          <w:p>
            <w:pPr>
              <w:widowControl/>
              <w:jc w:val="left"/>
              <w:rPr>
                <w:rFonts w:ascii="宋体" w:hAnsi="宋体" w:cs="Arial"/>
                <w:bCs/>
                <w:kern w:val="0"/>
                <w:szCs w:val="21"/>
              </w:rPr>
            </w:pPr>
          </w:p>
        </w:tc>
        <w:tc>
          <w:tcPr>
            <w:tcW w:w="1559" w:type="dxa"/>
            <w:vMerge w:val="continue"/>
            <w:shd w:val="clear" w:color="auto" w:fill="auto"/>
            <w:vAlign w:val="center"/>
          </w:tcPr>
          <w:p>
            <w:pPr>
              <w:widowControl/>
              <w:jc w:val="left"/>
              <w:rPr>
                <w:rFonts w:ascii="宋体" w:hAnsi="宋体" w:cs="Arial"/>
                <w:bCs/>
                <w:kern w:val="0"/>
                <w:szCs w:val="21"/>
              </w:rPr>
            </w:pPr>
          </w:p>
        </w:tc>
        <w:tc>
          <w:tcPr>
            <w:tcW w:w="4006"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gridSpan w:val="2"/>
            <w:vMerge w:val="continue"/>
            <w:shd w:val="clear" w:color="auto" w:fill="auto"/>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586"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人员经费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313.95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313.95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275.48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275.48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1、基本工资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45.18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45.18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10.06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10.06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1）地区附加津贴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工作津贴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生活补贴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增发津补贴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2）艰苦边远地区津贴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3）（特殊）岗位津贴（补贴）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9.93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9.93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4）规范津补贴后仍继续保留的补贴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回族补贴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职工劳模荣誉津贴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5）上述项目之外的津贴补贴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0.13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2004年6月执行标准）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2004年7月提高部分）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保留补贴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通讯费补贴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女职工卫生费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0.13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3、奖金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4、社会保障缴费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81.97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81.97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1）基本养老保险费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45.26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45.26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2100502</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2）基本医疗保险费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32.97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32.97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3）事业单位失业保险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2.53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2.53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4）事业单位工伤保险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0.81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5）职工生育保险费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5、伙食补助费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1）在职提前离岗误餐费（04年6月标准）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2）在职提前离岗误餐费（04年7月提高）</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116.46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116.46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1）基础性绩效工资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81.52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81.52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2）奖励性绩效工资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34.94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34.94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3）应纳入绩效工资的津贴补贴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21.81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21.81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1）在职提前离岗人员差旅费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2）人事代理人员工资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1.24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3）劳务派遣人员工资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3.17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3.17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4）其他编外人员工资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17.40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17.40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5）病假两个月以上期间的人员工资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6）教师超工作量津贴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7）各种加班工资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8）预留人员经费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二、对个人和家庭的补助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38.47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38.47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1、离休费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30302</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2、退休费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3、教育系统养老金补贴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30304</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4、抚恤金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30305</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5、生活补助</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30307</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6、医疗费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30308</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7、助学金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8、奖励金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0.84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1）独生子女父母奖励</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0.24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2）其他奖励金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0.60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2210201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30311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9、住房公积金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19.40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19.40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10、其他对个人和家庭的补助支出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18.23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18.23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12.03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12.03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2）离退休人员取暖补贴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6.20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6.20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3）其他</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2" w:name="_Toc409600155"/>
      <w:r>
        <w:rPr>
          <w:rFonts w:hint="eastAsia" w:ascii="宋体" w:hAnsi="宋体"/>
          <w:b/>
          <w:sz w:val="32"/>
        </w:rPr>
        <w:t>单位正常公用经费支出安排表</w:t>
      </w:r>
      <w:bookmarkEnd w:id="32"/>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17"/>
        <w:gridCol w:w="4290"/>
        <w:gridCol w:w="1680"/>
        <w:gridCol w:w="1680"/>
        <w:gridCol w:w="23"/>
        <w:gridCol w:w="18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0523" w:type="dxa"/>
            <w:gridSpan w:val="6"/>
            <w:tcBorders>
              <w:top w:val="nil"/>
              <w:left w:val="nil"/>
              <w:right w:val="nil"/>
            </w:tcBorders>
            <w:shd w:val="clear" w:color="auto" w:fill="auto"/>
            <w:vAlign w:val="center"/>
          </w:tcPr>
          <w:p>
            <w:pPr>
              <w:widowControl/>
              <w:jc w:val="left"/>
              <w:rPr>
                <w:rFonts w:ascii="黑体" w:eastAsia="黑体"/>
                <w:b/>
              </w:rPr>
            </w:pPr>
            <w:r>
              <w:rPr>
                <w:rFonts w:ascii="宋体" w:hAnsi="宋体"/>
                <w:sz w:val="28"/>
              </w:rPr>
              <w:t>616004唐山康复教育中心</w:t>
            </w:r>
          </w:p>
        </w:tc>
        <w:tc>
          <w:tcPr>
            <w:tcW w:w="3384" w:type="dxa"/>
            <w:gridSpan w:val="2"/>
            <w:tcBorders>
              <w:top w:val="nil"/>
              <w:left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433"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经济分类科目编码</w:t>
            </w:r>
          </w:p>
        </w:tc>
        <w:tc>
          <w:tcPr>
            <w:tcW w:w="429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预算支出项目</w:t>
            </w:r>
          </w:p>
        </w:tc>
        <w:tc>
          <w:tcPr>
            <w:tcW w:w="6767" w:type="dxa"/>
            <w:gridSpan w:val="5"/>
            <w:shd w:val="clear" w:color="000000" w:fill="FFFFFF"/>
            <w:vAlign w:val="center"/>
          </w:tcPr>
          <w:p>
            <w:pPr>
              <w:widowControl/>
              <w:jc w:val="center"/>
              <w:rPr>
                <w:rFonts w:ascii="黑体" w:hAnsi="黑体" w:eastAsia="黑体" w:cs="Arial"/>
                <w:b/>
                <w:bCs/>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合 计</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一般公共预算拨款安排</w:t>
            </w:r>
          </w:p>
        </w:tc>
        <w:tc>
          <w:tcPr>
            <w:tcW w:w="1848"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政府性基金预算拨款安排</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848" w:type="dxa"/>
            <w:gridSpan w:val="2"/>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shd w:val="clear" w:color="auto" w:fill="auto"/>
            <w:vAlign w:val="center"/>
          </w:tcPr>
          <w:p>
            <w:pPr>
              <w:widowControl/>
              <w:jc w:val="left"/>
              <w:rPr>
                <w:rFonts w:ascii="宋体" w:hAnsi="宋体" w:cs="Arial"/>
                <w:bCs/>
                <w:kern w:val="0"/>
                <w:szCs w:val="21"/>
              </w:rPr>
            </w:pPr>
          </w:p>
        </w:tc>
        <w:tc>
          <w:tcPr>
            <w:tcW w:w="1417" w:type="dxa"/>
            <w:vMerge w:val="continue"/>
            <w:shd w:val="clear" w:color="auto" w:fill="auto"/>
            <w:vAlign w:val="center"/>
          </w:tcPr>
          <w:p>
            <w:pPr>
              <w:widowControl/>
              <w:jc w:val="left"/>
              <w:rPr>
                <w:rFonts w:ascii="宋体" w:hAnsi="宋体" w:cs="Arial"/>
                <w:bCs/>
                <w:kern w:val="0"/>
                <w:szCs w:val="21"/>
              </w:rPr>
            </w:pPr>
          </w:p>
        </w:tc>
        <w:tc>
          <w:tcPr>
            <w:tcW w:w="4290"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848" w:type="dxa"/>
            <w:gridSpan w:val="2"/>
            <w:vMerge w:val="continue"/>
            <w:shd w:val="clear" w:color="auto" w:fill="auto"/>
            <w:vAlign w:val="center"/>
          </w:tcPr>
          <w:p>
            <w:pPr>
              <w:widowControl/>
              <w:jc w:val="right"/>
              <w:rPr>
                <w:rFonts w:ascii="宋体" w:hAnsi="宋体" w:cs="Arial"/>
                <w:bCs/>
                <w:kern w:val="0"/>
                <w:szCs w:val="21"/>
              </w:rPr>
            </w:pPr>
          </w:p>
        </w:tc>
        <w:tc>
          <w:tcPr>
            <w:tcW w:w="1559"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正常公用经费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120.88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120.88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27.92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27.92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1、办公费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2.02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2.02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2、邮电费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1.52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1.52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3、差旅费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6.00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6.00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4、物业管理费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30213</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5、维修（护）费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11.58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11.58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30231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6、公务用车运行维护费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6.40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6.40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7、其他商品和服务支出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0.40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0.40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二、按规定比例提取安排公用经费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7.28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7.28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2050803</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1、培训费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2.42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2、公务接待费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3、工会经费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1.94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1.94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1.13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1.13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5、其他</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1.23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1.23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1）离休人员福利费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2）退休人员福利费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0.69</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0.69</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3）离休干部公用经费、特需费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4）退休干部公用经费、特需费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三、非定额安排公用经费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85.68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85.68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30205</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0.36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3.24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3、取暖费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82.08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82.08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3" w:name="_Toc409600156"/>
      <w:r>
        <w:rPr>
          <w:rFonts w:hint="eastAsia" w:ascii="宋体" w:hAnsi="宋体"/>
          <w:b/>
          <w:sz w:val="32"/>
        </w:rPr>
        <w:t>专项公用经费支出安排表</w:t>
      </w:r>
      <w:bookmarkEnd w:id="33"/>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616004唐山康复教育中心</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功能分类科目编码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专项公用经费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残疾人综合服务中心运行费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25.00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bl>
    <w:p/>
    <w:p/>
    <w:p/>
    <w:p>
      <w:pPr>
        <w:widowControl/>
        <w:jc w:val="left"/>
        <w:rPr>
          <w:rFonts w:ascii="宋体" w:hAnsi="宋体" w:eastAsia="宋体"/>
          <w:b/>
          <w:color w:val="000000"/>
          <w:sz w:val="28"/>
        </w:rPr>
        <w:sectPr>
          <w:pgSz w:w="16839" w:h="11907" w:orient="landscape"/>
          <w:pgMar w:top="1797" w:right="1440" w:bottom="1797" w:left="1440" w:header="851" w:footer="992" w:gutter="0"/>
          <w:cols w:space="425" w:num="1"/>
          <w:docGrid w:type="linesAndChars" w:linePitch="312" w:charSpace="0"/>
        </w:sectPr>
      </w:pPr>
      <w:r>
        <w:rPr>
          <w:rFonts w:ascii="宋体" w:hAnsi="宋体" w:eastAsia="宋体"/>
          <w:b/>
          <w:color w:val="000000"/>
          <w:sz w:val="28"/>
        </w:rPr>
        <w:br w:type="page"/>
      </w:r>
    </w:p>
    <w:p>
      <w:pPr>
        <w:jc w:val="center"/>
        <w:outlineLvl w:val="1"/>
        <w:rPr>
          <w:rFonts w:ascii="宋体" w:hAnsi="宋体"/>
          <w:b/>
          <w:sz w:val="32"/>
        </w:rPr>
      </w:pPr>
      <w:bookmarkStart w:id="34" w:name="_Toc409600157"/>
      <w:r>
        <w:rPr>
          <w:rFonts w:hint="eastAsia" w:ascii="宋体" w:hAnsi="宋体"/>
          <w:b/>
          <w:sz w:val="32"/>
        </w:rPr>
        <w:t>人员经费计算依据情况表</w:t>
      </w:r>
      <w:bookmarkEnd w:id="34"/>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616004唐山康复教育中心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150</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5" w:name="_Toc409600158"/>
      <w:r>
        <w:rPr>
          <w:rFonts w:hint="eastAsia" w:ascii="宋体" w:hAnsi="宋体"/>
          <w:b/>
          <w:sz w:val="32"/>
        </w:rPr>
        <w:t>正常公用经费计算依据情况表</w:t>
      </w:r>
      <w:bookmarkEnd w:id="35"/>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616004唐山康复教育中心</w:t>
            </w:r>
          </w:p>
        </w:tc>
      </w:tr>
      <w:tr>
        <w:tblPrEx>
          <w:tblCellMar>
            <w:top w:w="0" w:type="dxa"/>
            <w:left w:w="108" w:type="dxa"/>
            <w:bottom w:w="0" w:type="dxa"/>
            <w:right w:w="108" w:type="dxa"/>
          </w:tblCellMar>
        </w:tblPrEx>
        <w:trPr>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小汽车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中轿车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大客车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卡车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船艇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摩托车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其他车辆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AndChars" w:linePitch="312" w:charSpace="0"/>
        </w:sectPr>
      </w:pPr>
      <w:r>
        <w:rPr>
          <w:rFonts w:ascii="宋体" w:hAnsi="宋体" w:eastAsia="宋体"/>
          <w:b/>
          <w:color w:val="000000"/>
          <w:sz w:val="28"/>
        </w:rPr>
        <w:br w:type="page"/>
      </w:r>
    </w:p>
    <w:p>
      <w:pPr>
        <w:spacing w:line="360" w:lineRule="auto"/>
        <w:jc w:val="center"/>
        <w:rPr>
          <w:rFonts w:ascii="宋体" w:hAnsi="宋体" w:eastAsia="宋体"/>
          <w:b/>
          <w:color w:val="000000"/>
          <w:sz w:val="44"/>
        </w:rPr>
      </w:pPr>
      <w:r>
        <w:rPr>
          <w:rFonts w:ascii="宋体" w:hAnsi="宋体" w:eastAsia="宋体"/>
          <w:b/>
          <w:color w:val="000000"/>
          <w:sz w:val="44"/>
        </w:rPr>
        <w:t>唐山康复教育中心收支预算说明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00"/>
        <w:rPr>
          <w:rFonts w:ascii="宋体" w:hAnsi="宋体" w:eastAsia="宋体"/>
        </w:rPr>
      </w:pPr>
      <w:r>
        <w:rPr>
          <w:rFonts w:ascii="宋体" w:hAnsi="宋体" w:eastAsia="宋体"/>
        </w:rPr>
        <w:t>根据省委、省政府关于促进残疾人事业发展的意见，结合我市“十项助残工程”的要求，全面贯彻落实《唐山市残疾人事业“十二五”发展纲要》。中心在原有的各种残疾儿童康复训练及残疾人职业技能培训班的基础上，增加新的适合残疾人康复训练、职业技能培训班，开设各种形式的中短期实用技术培训班, 开展部分中高端培训，重点开展订单式培训或定向培训，提高就业技能。201</w:t>
      </w:r>
      <w:r>
        <w:rPr>
          <w:rFonts w:hint="eastAsia" w:ascii="宋体" w:hAnsi="宋体" w:eastAsia="宋体"/>
        </w:rPr>
        <w:t>4</w:t>
      </w:r>
      <w:r>
        <w:rPr>
          <w:rFonts w:ascii="宋体" w:hAnsi="宋体" w:eastAsia="宋体"/>
        </w:rPr>
        <w:t>年残疾人培训费收入</w:t>
      </w:r>
      <w:r>
        <w:rPr>
          <w:rFonts w:hint="eastAsia" w:ascii="宋体" w:hAnsi="宋体" w:eastAsia="宋体"/>
        </w:rPr>
        <w:t>28</w:t>
      </w:r>
      <w:r>
        <w:rPr>
          <w:rFonts w:ascii="宋体" w:hAnsi="宋体" w:eastAsia="宋体"/>
        </w:rPr>
        <w:t>万元；房租收入</w:t>
      </w:r>
      <w:r>
        <w:rPr>
          <w:rFonts w:hint="eastAsia" w:ascii="宋体" w:hAnsi="宋体" w:eastAsia="宋体"/>
        </w:rPr>
        <w:t>12</w:t>
      </w:r>
      <w:r>
        <w:rPr>
          <w:rFonts w:ascii="宋体" w:hAnsi="宋体" w:eastAsia="宋体"/>
        </w:rPr>
        <w:t>万元</w:t>
      </w:r>
      <w:r>
        <w:rPr>
          <w:rFonts w:hint="eastAsia" w:ascii="宋体" w:hAnsi="宋体" w:eastAsia="宋体"/>
        </w:rPr>
        <w:t>。</w:t>
      </w:r>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rFonts w:ascii="宋体" w:hAnsi="宋体" w:eastAsia="宋体"/>
        </w:rPr>
      </w:pPr>
      <w:r>
        <w:rPr>
          <w:rFonts w:hint="eastAsia" w:ascii="宋体" w:hAnsi="宋体"/>
          <w:szCs w:val="21"/>
        </w:rPr>
        <w:t>1、中心院内设有康训楼（主要用于学龄前残疾儿童康复训练）、综合楼（即唐山市残疾人综合服务中心</w:t>
      </w:r>
      <w:r>
        <w:rPr>
          <w:rFonts w:ascii="宋体" w:hAnsi="宋体" w:eastAsia="宋体"/>
        </w:rPr>
        <w:t>项目总占地面积20504.3平方米，建筑面积13679.94平方米，包括学生、运动员公寓及培训中心建筑面积8170.87平方米，体育训练馆建筑面积2813.27平方米，文化体育管理中心建筑面积2466.40平方米，车库及工勤人员休息室229.40平方米</w:t>
      </w:r>
      <w:r>
        <w:rPr>
          <w:rFonts w:hint="eastAsia" w:ascii="宋体" w:hAnsi="宋体" w:eastAsia="宋体"/>
        </w:rPr>
        <w:t>）</w:t>
      </w:r>
      <w:r>
        <w:rPr>
          <w:rFonts w:ascii="宋体" w:hAnsi="宋体" w:eastAsia="宋体"/>
        </w:rPr>
        <w:t>。</w:t>
      </w:r>
      <w:r>
        <w:rPr>
          <w:rFonts w:hint="eastAsia" w:ascii="宋体" w:hAnsi="宋体"/>
          <w:szCs w:val="21"/>
        </w:rPr>
        <w:t>中心2014年与唐山劳动技师学院联合办学，成立唐山劳动技师学院阳光分校，校址设在唐山康复教育中心。招收5个专业的残疾学生150人，另外中心常年培训各专业短期班残疾学院，在校残疾学员达</w:t>
      </w:r>
      <w:r>
        <w:rPr>
          <w:rFonts w:hint="eastAsia" w:ascii="宋体" w:hAnsi="宋体" w:eastAsia="宋体"/>
          <w:szCs w:val="21"/>
        </w:rPr>
        <w:t>3</w:t>
      </w:r>
      <w:r>
        <w:rPr>
          <w:rFonts w:hint="eastAsia" w:ascii="宋体" w:hAnsi="宋体"/>
          <w:szCs w:val="21"/>
        </w:rPr>
        <w:t>00人。</w:t>
      </w:r>
      <w:r>
        <w:rPr>
          <w:rFonts w:ascii="宋体" w:hAnsi="宋体" w:eastAsia="宋体"/>
        </w:rPr>
        <w:t>70多名运动员进行体育训练，共需运行费25万元。具体情况如下：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b/>
        </w:rPr>
      </w:pPr>
      <w:r>
        <w:rPr>
          <w:rFonts w:ascii="宋体" w:hAnsi="宋体" w:eastAsia="宋体"/>
          <w:b/>
        </w:rPr>
        <w:t>一、电费用需125599元.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2"/>
        <w:rPr>
          <w:rFonts w:ascii="宋体" w:hAnsi="宋体" w:eastAsia="宋体"/>
          <w:b/>
        </w:rPr>
      </w:pPr>
      <w:r>
        <w:rPr>
          <w:rFonts w:ascii="宋体" w:hAnsi="宋体" w:eastAsia="宋体"/>
          <w:b/>
        </w:rPr>
        <w:t>（一）学生运动员公寓及培训中心</w:t>
      </w:r>
      <w:r>
        <w:rPr>
          <w:rFonts w:ascii="宋体" w:hAnsi="宋体" w:eastAsia="宋体"/>
        </w:rPr>
        <w:t>电梯、空调、电淋浴器、电开水器</w:t>
      </w:r>
      <w:r>
        <w:rPr>
          <w:rFonts w:ascii="宋体" w:hAnsi="宋体" w:eastAsia="宋体"/>
          <w:b/>
        </w:rPr>
        <w:t>需电费</w:t>
      </w:r>
      <w:r>
        <w:rPr>
          <w:rFonts w:ascii="宋体" w:hAnsi="宋体" w:eastAsia="宋体"/>
        </w:rPr>
        <w:t>73341元。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13"/>
        <w:rPr>
          <w:rFonts w:ascii="宋体" w:hAnsi="宋体" w:eastAsia="宋体"/>
          <w:b/>
        </w:rPr>
      </w:pPr>
      <w:r>
        <w:rPr>
          <w:rFonts w:ascii="宋体" w:hAnsi="宋体" w:eastAsia="宋体"/>
          <w:b/>
        </w:rPr>
        <w:t>（二）体育训练馆年需电费50098元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1、电梯用电：100度/天×30天×10月×0.75元/度=22500元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rPr>
          <w:rFonts w:ascii="宋体" w:hAnsi="宋体" w:eastAsia="宋体"/>
        </w:rPr>
      </w:pPr>
      <w:r>
        <w:rPr>
          <w:rFonts w:ascii="宋体" w:hAnsi="宋体" w:eastAsia="宋体"/>
        </w:rPr>
        <w:t>2、空调（7匹3台、5匹4台、3匹2台、1.5匹1台）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rPr>
          <w:rFonts w:ascii="宋体" w:hAnsi="宋体" w:eastAsia="宋体"/>
        </w:rPr>
      </w:pPr>
      <w:r>
        <w:rPr>
          <w:rFonts w:ascii="宋体" w:hAnsi="宋体" w:eastAsia="宋体"/>
        </w:rPr>
        <w:t>45度/天×22天×5个月×0.75元/度=3712元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3、各训练馆共有38盏灯（篮球馆12盏、排球馆8盏、乒乓球馆6盏、羽毛球馆6盏、健身馆4盏），每盏400瓦。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运动员训练用电：38盏×0.4千瓦×4小时×30天×10个月×0.75元/度=13680元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体育场馆开放日用电：38盏×0.4千瓦×3小时×15天×12个月×0.75元/度=6156元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r>
        <w:rPr>
          <w:rFonts w:ascii="宋体" w:hAnsi="宋体" w:eastAsia="宋体"/>
        </w:rPr>
        <w:t xml:space="preserve">    4、健身房体育器械用电；10千瓦×3小时×15天×12个月×0.75元/度=4050元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b/>
        </w:rPr>
        <w:t>（三）车库及工勤人员休息室</w:t>
      </w:r>
      <w:r>
        <w:rPr>
          <w:rFonts w:ascii="宋体" w:hAnsi="宋体" w:eastAsia="宋体"/>
        </w:rPr>
        <w:t>：8人×30度/月×12个月×0.75元/度=2160元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b/>
        </w:rPr>
      </w:pPr>
      <w:r>
        <w:rPr>
          <w:rFonts w:ascii="宋体" w:hAnsi="宋体" w:eastAsia="宋体"/>
          <w:b/>
        </w:rPr>
        <w:t>二、水费用共需52628元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1、体育训练中心46926元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运动员训练按照55人计算，55人×10吨/月×10月×5.94元/吨=32670元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体育场馆开放日按照40人计算，40人×5吨/月×12月×5.94元/吨=14256元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5"/>
        <w:rPr>
          <w:rFonts w:ascii="宋体" w:hAnsi="宋体" w:eastAsia="宋体"/>
        </w:rPr>
      </w:pPr>
      <w:r>
        <w:rPr>
          <w:rFonts w:ascii="宋体" w:hAnsi="宋体" w:eastAsia="宋体"/>
        </w:rPr>
        <w:t>2、车库及工勤人员休息室：8人×10吨/月×12月×5.94元/吨=5702元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b/>
        </w:rPr>
      </w:pPr>
      <w:r>
        <w:rPr>
          <w:rFonts w:ascii="宋体" w:hAnsi="宋体" w:eastAsia="宋体"/>
        </w:rPr>
        <w:t xml:space="preserve">   </w:t>
      </w:r>
      <w:r>
        <w:rPr>
          <w:rFonts w:ascii="宋体" w:hAnsi="宋体" w:eastAsia="宋体"/>
          <w:b/>
        </w:rPr>
        <w:t xml:space="preserve"> 三、电梯维修年检费用36000元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rFonts w:ascii="宋体" w:hAnsi="宋体" w:eastAsia="宋体"/>
        </w:rPr>
      </w:pPr>
      <w:r>
        <w:rPr>
          <w:rFonts w:ascii="宋体" w:hAnsi="宋体" w:eastAsia="宋体"/>
        </w:rPr>
        <w:t>唐山市残疾人综合服务中心共有6部三菱牌电梯，为保证电梯的正常运转，需签订保养服务合同。其中文体管理中心1部、体育训练中心1部、学生运动员公寓及培训中心4部。 6部×6000元/部=36000元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宋体" w:hAnsi="宋体" w:eastAsia="宋体"/>
          <w:b/>
        </w:rPr>
      </w:pPr>
      <w:r>
        <w:rPr>
          <w:rFonts w:ascii="宋体" w:hAnsi="宋体" w:eastAsia="宋体"/>
          <w:b/>
        </w:rPr>
        <w:t>四、体育场馆日常维护打蜡、用煤油等材料费用23773元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rFonts w:ascii="宋体" w:hAnsi="宋体" w:eastAsia="宋体"/>
        </w:rPr>
      </w:pPr>
      <w:r>
        <w:rPr>
          <w:rFonts w:ascii="宋体" w:hAnsi="宋体" w:eastAsia="宋体"/>
        </w:rPr>
        <w:t>1、木地板维护费：882.12平米×8元＝7056.96元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rFonts w:ascii="宋体" w:hAnsi="宋体" w:eastAsia="宋体"/>
        </w:rPr>
      </w:pPr>
      <w:r>
        <w:rPr>
          <w:rFonts w:ascii="宋体" w:hAnsi="宋体" w:eastAsia="宋体"/>
        </w:rPr>
        <w:t>2、塑胶地板维护费：839.49平米×8元＝6715.92元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0"/>
        <w:rPr>
          <w:rFonts w:ascii="宋体" w:hAnsi="宋体" w:eastAsia="宋体"/>
        </w:rPr>
      </w:pPr>
      <w:r>
        <w:rPr>
          <w:rFonts w:ascii="宋体" w:hAnsi="宋体" w:eastAsia="宋体"/>
        </w:rPr>
        <w:t>3、场馆体育设备维护费：10000元/年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22"/>
        <w:rPr>
          <w:rFonts w:ascii="宋体" w:hAnsi="宋体" w:eastAsia="宋体"/>
        </w:rPr>
      </w:pPr>
      <w:r>
        <w:rPr>
          <w:rFonts w:ascii="宋体" w:hAnsi="宋体" w:eastAsia="宋体"/>
          <w:b/>
        </w:rPr>
        <w:t>五、保洁费用12000元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eastAsia="宋体"/>
        </w:rPr>
      </w:pPr>
      <w:r>
        <w:rPr>
          <w:rFonts w:ascii="宋体" w:hAnsi="宋体" w:eastAsia="宋体"/>
          <w:b/>
        </w:rPr>
        <w:t xml:space="preserve">    </w:t>
      </w:r>
      <w:r>
        <w:rPr>
          <w:rFonts w:ascii="宋体" w:hAnsi="宋体" w:eastAsia="宋体"/>
        </w:rPr>
        <w:t xml:space="preserve"> 1、保洁用品（地拖、洁厕灵、一次性垃圾袋、洗涤用品等）购置费：12月×1000元/月=12000元。</w:t>
      </w: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tabs>
          <w:tab w:val="left" w:pos="0"/>
        </w:tabs>
        <w:ind w:firstLine="420" w:firstLineChars="200"/>
        <w:rPr>
          <w:rFonts w:ascii="仿宋_GB2312" w:hAnsi="宋体" w:eastAsia="仿宋_GB2312"/>
          <w:szCs w:val="21"/>
        </w:rPr>
      </w:pPr>
    </w:p>
    <w:p>
      <w:pPr>
        <w:widowControl/>
        <w:jc w:val="left"/>
        <w:rPr>
          <w:rFonts w:ascii="宋体" w:hAnsi="宋体" w:eastAsia="宋体"/>
          <w:b/>
          <w:color w:val="000000"/>
          <w:sz w:val="28"/>
        </w:rPr>
      </w:pPr>
      <w:r>
        <w:rPr>
          <w:rFonts w:ascii="宋体" w:hAnsi="宋体" w:eastAsia="宋体"/>
          <w:b/>
          <w:color w:val="000000"/>
          <w:sz w:val="28"/>
        </w:rPr>
        <w:br w:type="page"/>
      </w: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pStyle w:val="2"/>
        <w:jc w:val="center"/>
      </w:pPr>
      <w:bookmarkStart w:id="36" w:name="_Toc409600159"/>
      <w:r>
        <w:t>四、唐山市残疾人劳动就业服务中心收支预算安排</w:t>
      </w:r>
      <w:bookmarkEnd w:id="36"/>
    </w:p>
    <w:p>
      <w:pPr>
        <w:widowControl/>
        <w:jc w:val="left"/>
        <w:rPr>
          <w:rFonts w:ascii="宋体" w:hAnsi="宋体" w:eastAsia="宋体"/>
          <w:b/>
          <w:color w:val="000000"/>
          <w:sz w:val="44"/>
        </w:rPr>
      </w:pPr>
      <w:r>
        <w:rPr>
          <w:rFonts w:ascii="宋体" w:hAnsi="宋体" w:eastAsia="宋体"/>
          <w:b/>
          <w:color w:val="000000"/>
          <w:sz w:val="44"/>
        </w:rPr>
        <w:br w:type="page"/>
      </w:r>
    </w:p>
    <w:p>
      <w:pPr>
        <w:spacing w:line="480" w:lineRule="auto"/>
        <w:jc w:val="center"/>
        <w:rPr>
          <w:rFonts w:ascii="宋体" w:hAnsi="宋体" w:eastAsia="宋体"/>
          <w:b/>
          <w:color w:val="000000"/>
          <w:sz w:val="44"/>
        </w:rPr>
      </w:pPr>
      <w:r>
        <w:rPr>
          <w:rFonts w:ascii="宋体" w:hAnsi="宋体" w:eastAsia="宋体"/>
          <w:b/>
          <w:color w:val="000000"/>
          <w:sz w:val="44"/>
        </w:rPr>
        <w:t>唐山市残疾人劳动就业服务中心职责任务与目标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rFonts w:ascii="宋体" w:hAnsi="宋体"/>
          <w:color w:val="000000"/>
        </w:rPr>
        <w:t>劳动就业服务中心的职能是：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color w:val="000000"/>
        </w:rPr>
        <w:t>1</w:t>
      </w:r>
      <w:r>
        <w:rPr>
          <w:rFonts w:ascii="宋体" w:hAnsi="宋体"/>
          <w:color w:val="000000"/>
        </w:rPr>
        <w:t>、负责本行政区内的残疾人劳动能力评估、待业调查、求职登记；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color w:val="000000"/>
        </w:rPr>
        <w:t>2</w:t>
      </w:r>
      <w:r>
        <w:rPr>
          <w:rFonts w:ascii="宋体" w:hAnsi="宋体"/>
          <w:color w:val="000000"/>
        </w:rPr>
        <w:t>、为求职的残疾人提供政策咨询、信息查询、培训和就业指导、推荐介绍等服务；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rFonts w:ascii="宋体" w:hAnsi="宋体"/>
          <w:color w:val="000000"/>
        </w:rPr>
        <w:t>举办招聘洽谈会，发布求职与用工信息；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color w:val="000000"/>
        </w:rPr>
        <w:t>3</w:t>
      </w:r>
      <w:r>
        <w:rPr>
          <w:rFonts w:ascii="宋体" w:hAnsi="宋体"/>
          <w:color w:val="000000"/>
        </w:rPr>
        <w:t>、为用人单位提供政策咨询、信息查询、岗位咨询、推荐用人、办理用工手续等招  聘服务；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color w:val="000000"/>
        </w:rPr>
      </w:pPr>
      <w:r>
        <w:rPr>
          <w:color w:val="000000"/>
        </w:rPr>
        <w:t>4</w:t>
      </w:r>
      <w:r>
        <w:rPr>
          <w:rFonts w:ascii="宋体" w:hAnsi="宋体"/>
          <w:color w:val="000000"/>
        </w:rPr>
        <w:t>、组织实施残疾人按比例就业，征收残疾人就业保障金，督导县（市）区的按比例安排残疾人就业工作。</w:t>
      </w:r>
    </w:p>
    <w:p>
      <w:pPr>
        <w:pStyle w:val="17"/>
        <w:rPr>
          <w:rFonts w:ascii="Times New Roman" w:hAnsi="Times New Roman" w:eastAsia="Times New Roman"/>
          <w:color w:val="000000"/>
          <w:sz w:val="21"/>
          <w:lang w:eastAsia="zh-CN"/>
        </w:rPr>
      </w:pP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right="420"/>
        <w:rPr>
          <w:rFonts w:ascii="宋体" w:hAnsi="宋体"/>
          <w:b/>
          <w:color w:val="000000"/>
        </w:rPr>
      </w:pPr>
      <w:r>
        <w:rPr>
          <w:rFonts w:ascii="宋体" w:hAnsi="宋体"/>
          <w:b/>
          <w:color w:val="000000"/>
        </w:rPr>
        <w:t>主要任务：</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有关安置残疾人就业的政策规定咨询。</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安置残疾人工作岗位的分析、开发。</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求职残疾人情况查询。</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为单位录用的残疾人提供就业前的培训服务。</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办理用工手续。</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发布招聘信息,举办招聘洽谈会。</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残疾人按比例就业年度审核。</w:t>
      </w:r>
    </w:p>
    <w:p>
      <w:pPr>
        <w:numPr>
          <w:ilvl w:val="0"/>
          <w:numId w:val="3"/>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420" w:leftChars="200" w:right="420"/>
        <w:rPr>
          <w:rFonts w:ascii="宋体" w:hAnsi="宋体"/>
          <w:color w:val="000000"/>
        </w:rPr>
      </w:pPr>
      <w:r>
        <w:rPr>
          <w:rFonts w:ascii="宋体" w:hAnsi="宋体"/>
          <w:color w:val="000000"/>
        </w:rPr>
        <w:t>征收残疾人就业保障金。</w:t>
      </w:r>
    </w:p>
    <w:p>
      <w:pPr>
        <w:pStyle w:val="17"/>
        <w:spacing w:line="360" w:lineRule="auto"/>
        <w:ind w:left="420" w:leftChars="200"/>
        <w:rPr>
          <w:color w:val="000000"/>
          <w:sz w:val="21"/>
          <w:lang w:eastAsia="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rPr>
          <w:rFonts w:ascii="宋体" w:hAnsi="宋体"/>
        </w:rPr>
      </w:pPr>
      <w:r>
        <w:rPr>
          <w:rFonts w:ascii="宋体" w:hAnsi="宋体"/>
        </w:rPr>
        <w:t>２０１</w:t>
      </w:r>
      <w:r>
        <w:rPr>
          <w:rFonts w:hint="eastAsia" w:ascii="宋体" w:hAnsi="宋体"/>
        </w:rPr>
        <w:t>5</w:t>
      </w:r>
      <w:r>
        <w:rPr>
          <w:rFonts w:ascii="宋体" w:hAnsi="宋体"/>
        </w:rPr>
        <w:t>年目标规划：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leftChars="200" w:firstLine="420"/>
        <w:rPr>
          <w:rFonts w:ascii="宋体" w:hAnsi="宋体"/>
        </w:rPr>
      </w:pPr>
      <w:r>
        <w:rPr>
          <w:rFonts w:ascii="宋体" w:hAnsi="宋体"/>
        </w:rPr>
        <w:t xml:space="preserve"> 201</w:t>
      </w:r>
      <w:r>
        <w:rPr>
          <w:rFonts w:hint="eastAsia" w:ascii="宋体" w:hAnsi="宋体"/>
        </w:rPr>
        <w:t>5</w:t>
      </w:r>
      <w:r>
        <w:rPr>
          <w:rFonts w:ascii="宋体" w:hAnsi="宋体"/>
        </w:rPr>
        <w:t>年是征缴残疾人就业保障金的第十</w:t>
      </w:r>
      <w:r>
        <w:rPr>
          <w:rFonts w:hint="eastAsia" w:ascii="宋体" w:hAnsi="宋体"/>
        </w:rPr>
        <w:t>四</w:t>
      </w:r>
      <w:r>
        <w:rPr>
          <w:rFonts w:ascii="宋体" w:hAnsi="宋体"/>
        </w:rPr>
        <w:t>年，我们的目标规划比去年上一台阶。具体目标规划：</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ind w:left="420" w:leftChars="200"/>
        <w:rPr>
          <w:rFonts w:ascii="宋体" w:hAnsi="宋体"/>
        </w:rPr>
      </w:pPr>
      <w:r>
        <w:rPr>
          <w:rFonts w:ascii="宋体" w:hAnsi="宋体"/>
        </w:rPr>
        <w:t>分散按比例安置残疾人就业600人。</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ind w:left="420" w:leftChars="200"/>
        <w:rPr>
          <w:rFonts w:ascii="宋体" w:hAnsi="宋体"/>
        </w:rPr>
      </w:pPr>
      <w:r>
        <w:rPr>
          <w:rFonts w:ascii="宋体" w:hAnsi="宋体"/>
        </w:rPr>
        <w:t>城镇职业技能培训560人。</w:t>
      </w:r>
    </w:p>
    <w:p>
      <w:pPr>
        <w:numPr>
          <w:ilvl w:val="0"/>
          <w:numId w:val="4"/>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line="360" w:lineRule="auto"/>
        <w:ind w:left="420" w:leftChars="200"/>
        <w:rPr>
          <w:rFonts w:ascii="宋体" w:hAnsi="宋体"/>
        </w:rPr>
      </w:pPr>
      <w:r>
        <w:rPr>
          <w:rFonts w:ascii="宋体" w:hAnsi="宋体"/>
        </w:rPr>
        <w:t>全市征缴残疾人就业保障金10</w:t>
      </w:r>
      <w:r>
        <w:rPr>
          <w:rFonts w:hint="eastAsia" w:ascii="宋体" w:hAnsi="宋体"/>
        </w:rPr>
        <w:t>5</w:t>
      </w:r>
      <w:r>
        <w:rPr>
          <w:rFonts w:ascii="宋体" w:hAnsi="宋体"/>
        </w:rPr>
        <w:t>0万元。</w:t>
      </w:r>
    </w:p>
    <w:p>
      <w:pPr>
        <w:pStyle w:val="17"/>
        <w:spacing w:line="360" w:lineRule="auto"/>
        <w:ind w:left="420" w:leftChars="200"/>
        <w:rPr>
          <w:sz w:val="21"/>
          <w:lang w:eastAsia="zh-CN"/>
        </w:rPr>
      </w:pPr>
    </w:p>
    <w:p>
      <w:pPr>
        <w:spacing w:line="360" w:lineRule="auto"/>
        <w:ind w:left="420" w:leftChars="200"/>
      </w:pPr>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 w:linePitch="312" w:charSpace="0"/>
        </w:sectPr>
      </w:pPr>
      <w:r>
        <w:rPr>
          <w:rFonts w:ascii="宋体" w:hAnsi="宋体" w:eastAsia="宋体"/>
          <w:b/>
          <w:color w:val="000000"/>
          <w:sz w:val="28"/>
        </w:rPr>
        <w:br w:type="page"/>
      </w:r>
    </w:p>
    <w:p>
      <w:pPr>
        <w:widowControl/>
        <w:jc w:val="left"/>
        <w:rPr>
          <w:rFonts w:ascii="宋体" w:hAnsi="宋体" w:eastAsia="宋体"/>
          <w:b/>
          <w:color w:val="000000"/>
          <w:sz w:val="28"/>
        </w:rPr>
      </w:pPr>
    </w:p>
    <w:p>
      <w:pPr>
        <w:jc w:val="center"/>
        <w:outlineLvl w:val="1"/>
        <w:rPr>
          <w:rFonts w:ascii="宋体" w:hAnsi="宋体"/>
          <w:b/>
          <w:sz w:val="32"/>
        </w:rPr>
      </w:pPr>
      <w:bookmarkStart w:id="37" w:name="_Toc409600160"/>
      <w:r>
        <w:rPr>
          <w:rFonts w:hint="eastAsia" w:ascii="宋体" w:hAnsi="宋体"/>
          <w:b/>
          <w:sz w:val="32"/>
        </w:rPr>
        <w:t>收支预算安排总表</w:t>
      </w:r>
      <w:bookmarkEnd w:id="37"/>
      <w:r>
        <w:rPr>
          <w:rFonts w:hint="eastAsia" w:ascii="宋体" w:hAnsi="宋体"/>
          <w:sz w:val="28"/>
        </w:rPr>
        <w:t xml:space="preserve">   </w:t>
      </w:r>
      <w:r>
        <w:rPr>
          <w:rFonts w:hint="eastAsia" w:ascii="宋体" w:hAnsi="宋体"/>
          <w:sz w:val="28"/>
        </w:rPr>
        <w:tab/>
      </w:r>
      <w:r>
        <w:rPr>
          <w:rFonts w:hint="eastAsia" w:ascii="宋体" w:hAnsi="宋体"/>
          <w:sz w:val="28"/>
        </w:rPr>
        <w:t xml:space="preserve">                                                                  </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0348" w:type="dxa"/>
            <w:gridSpan w:val="2"/>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616005唐山市残疾人劳动就业服务中心</w:t>
            </w:r>
          </w:p>
        </w:tc>
        <w:tc>
          <w:tcPr>
            <w:tcW w:w="3544" w:type="dxa"/>
            <w:tcBorders>
              <w:top w:val="nil"/>
              <w:left w:val="nil"/>
              <w:right w:val="nil"/>
            </w:tcBorders>
            <w:shd w:val="clear" w:color="auto" w:fill="auto"/>
            <w:noWrap/>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收 支 项 目</w:t>
            </w:r>
          </w:p>
        </w:tc>
        <w:tc>
          <w:tcPr>
            <w:tcW w:w="396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安　排</w:t>
            </w:r>
          </w:p>
        </w:tc>
        <w:tc>
          <w:tcPr>
            <w:tcW w:w="354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vAlign w:val="center"/>
          </w:tcPr>
          <w:p>
            <w:pPr>
              <w:widowControl/>
              <w:jc w:val="left"/>
              <w:rPr>
                <w:rFonts w:ascii="黑体" w:hAnsi="黑体" w:eastAsia="黑体" w:cs="宋体"/>
                <w:b/>
                <w:bCs/>
                <w:color w:val="000000"/>
                <w:kern w:val="0"/>
                <w:szCs w:val="21"/>
              </w:rPr>
            </w:pPr>
          </w:p>
        </w:tc>
        <w:tc>
          <w:tcPr>
            <w:tcW w:w="3969" w:type="dxa"/>
            <w:vMerge w:val="continue"/>
            <w:vAlign w:val="center"/>
          </w:tcPr>
          <w:p>
            <w:pPr>
              <w:widowControl/>
              <w:jc w:val="left"/>
              <w:rPr>
                <w:rFonts w:ascii="黑体" w:hAnsi="黑体" w:eastAsia="黑体" w:cs="宋体"/>
                <w:b/>
                <w:bCs/>
                <w:color w:val="000000"/>
                <w:kern w:val="0"/>
                <w:szCs w:val="21"/>
              </w:rPr>
            </w:pPr>
          </w:p>
        </w:tc>
        <w:tc>
          <w:tcPr>
            <w:tcW w:w="3544"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right"/>
              <w:rPr>
                <w:rFonts w:ascii="宋体" w:hAnsi="宋体" w:cs="宋体"/>
                <w:color w:val="000000"/>
                <w:kern w:val="0"/>
                <w:szCs w:val="21"/>
              </w:rPr>
            </w:pPr>
          </w:p>
        </w:tc>
        <w:tc>
          <w:tcPr>
            <w:tcW w:w="3544" w:type="dxa"/>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83.17</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财政拨款（补助）收入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行政事业性收费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83.17</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罚没收入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国有资源（资产）有偿使用收入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债务收入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政府性基金预算拨款安排</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事业收入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附属单位上缴收入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用事业基金弥补收支差额</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一般性转移支付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83.17</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61.08</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7.22</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14.87</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专项项目支出</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收支结余</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jc w:val="left"/>
      </w:pPr>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8" w:name="_Toc409600161"/>
      <w:r>
        <w:rPr>
          <w:rFonts w:hint="eastAsia" w:ascii="宋体" w:hAnsi="宋体"/>
          <w:b/>
          <w:sz w:val="32"/>
        </w:rPr>
        <w:t>人员经费支出安排表</w:t>
      </w:r>
      <w:bookmarkEnd w:id="38"/>
      <w:r>
        <w:rPr>
          <w:rFonts w:hint="eastAsia"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1559"/>
        <w:gridCol w:w="4006"/>
        <w:gridCol w:w="1680"/>
        <w:gridCol w:w="1260"/>
        <w:gridCol w:w="420"/>
        <w:gridCol w:w="168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blHeader/>
          <w:jc w:val="center"/>
        </w:trPr>
        <w:tc>
          <w:tcPr>
            <w:tcW w:w="10173" w:type="dxa"/>
            <w:gridSpan w:val="6"/>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616005唐山市残疾人劳动就业服务中心</w:t>
            </w:r>
          </w:p>
        </w:tc>
        <w:tc>
          <w:tcPr>
            <w:tcW w:w="3686" w:type="dxa"/>
            <w:gridSpan w:val="3"/>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491" w:hRule="atLeast"/>
          <w:tblHeader/>
          <w:jc w:val="center"/>
        </w:trPr>
        <w:tc>
          <w:tcPr>
            <w:tcW w:w="1575"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功能分类科目编码</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经济分类科目编码</w:t>
            </w:r>
          </w:p>
        </w:tc>
        <w:tc>
          <w:tcPr>
            <w:tcW w:w="4006"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预算支出项目</w:t>
            </w:r>
          </w:p>
        </w:tc>
        <w:tc>
          <w:tcPr>
            <w:tcW w:w="6626" w:type="dxa"/>
            <w:gridSpan w:val="5"/>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合计</w:t>
            </w:r>
          </w:p>
        </w:tc>
        <w:tc>
          <w:tcPr>
            <w:tcW w:w="1680"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一般公共预算拨款安排</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政府性基金预算拨款安排</w:t>
            </w:r>
          </w:p>
        </w:tc>
        <w:tc>
          <w:tcPr>
            <w:tcW w:w="1586"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gridSpan w:val="2"/>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586"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shd w:val="clear" w:color="auto" w:fill="auto"/>
            <w:vAlign w:val="center"/>
          </w:tcPr>
          <w:p>
            <w:pPr>
              <w:widowControl/>
              <w:jc w:val="left"/>
              <w:rPr>
                <w:rFonts w:ascii="宋体" w:hAnsi="宋体" w:cs="Arial"/>
                <w:bCs/>
                <w:kern w:val="0"/>
                <w:szCs w:val="21"/>
              </w:rPr>
            </w:pPr>
          </w:p>
        </w:tc>
        <w:tc>
          <w:tcPr>
            <w:tcW w:w="1559" w:type="dxa"/>
            <w:vMerge w:val="continue"/>
            <w:shd w:val="clear" w:color="auto" w:fill="auto"/>
            <w:vAlign w:val="center"/>
          </w:tcPr>
          <w:p>
            <w:pPr>
              <w:widowControl/>
              <w:jc w:val="left"/>
              <w:rPr>
                <w:rFonts w:ascii="宋体" w:hAnsi="宋体" w:cs="Arial"/>
                <w:bCs/>
                <w:kern w:val="0"/>
                <w:szCs w:val="21"/>
              </w:rPr>
            </w:pPr>
          </w:p>
        </w:tc>
        <w:tc>
          <w:tcPr>
            <w:tcW w:w="4006"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gridSpan w:val="2"/>
            <w:vMerge w:val="continue"/>
            <w:shd w:val="clear" w:color="auto" w:fill="auto"/>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586"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人员经费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61.08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61.08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53.39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53.39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1、基本工资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9.34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9.34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2.18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2.18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1）地区附加津贴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工作津贴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生活补贴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增发津补贴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2）艰苦边远地区津贴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3）（特殊）岗位津贴（补贴）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4）规范津补贴后仍继续保留的补贴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回族补贴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职工劳模荣誉津贴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5）上述项目之外的津贴补贴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0.78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0.78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2004年6月执行标准）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2004年7月提高部分）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保留补贴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通讯费补贴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0.76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0.76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女职工卫生费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3、奖金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4、社会保障缴费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16.92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16.92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1）基本养老保险费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9.60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9.60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2）基本医疗保险费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6.55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6.55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3）事业单位失业保险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0.51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4）事业单位工伤保险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0.17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5）职工生育保险费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5、伙食补助费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1）在职提前离岗误餐费（04年6月标准）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2）在职提前离岗误餐费（04年7月提高）</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24.95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24.95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1）基础性绩效工资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16.12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16.12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2）奖励性绩效工资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8.83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8.83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3）应纳入绩效工资的津贴补贴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7、其他工资福利支出</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1）在职提前离岗人员差旅费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2）人事代理人员工资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3）劳务派遣人员工资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4）其他编外人员工资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5）病假两个月以上期间的人员工资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6）教师超工作量津贴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7）各种加班工资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8）预留人员经费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二、对个人和家庭的补助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7.69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7.69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1、离休费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30302</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2、退休费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3、教育系统养老金补贴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30304</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4、抚恤金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30305</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5、生活补助</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30307</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6、医疗费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30308</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7、助学金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8、奖励金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1）独生子女父母奖励</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2）其他奖励金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30311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9、住房公积金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4.12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4.12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10、其他对个人和家庭的补助支出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3.52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3.52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2.40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2.40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2）离退休人员取暖补贴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1.12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1.12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3）其他</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39" w:name="_Toc409600162"/>
      <w:r>
        <w:rPr>
          <w:rFonts w:hint="eastAsia" w:ascii="宋体" w:hAnsi="宋体"/>
          <w:b/>
          <w:sz w:val="32"/>
        </w:rPr>
        <w:t>单位正常公用经费支出安排表</w:t>
      </w:r>
      <w:bookmarkEnd w:id="39"/>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17"/>
        <w:gridCol w:w="4290"/>
        <w:gridCol w:w="1680"/>
        <w:gridCol w:w="1680"/>
        <w:gridCol w:w="23"/>
        <w:gridCol w:w="18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0523" w:type="dxa"/>
            <w:gridSpan w:val="6"/>
            <w:tcBorders>
              <w:top w:val="nil"/>
              <w:left w:val="nil"/>
              <w:right w:val="nil"/>
            </w:tcBorders>
            <w:shd w:val="clear" w:color="auto" w:fill="auto"/>
            <w:vAlign w:val="center"/>
          </w:tcPr>
          <w:p>
            <w:pPr>
              <w:widowControl/>
              <w:jc w:val="left"/>
              <w:rPr>
                <w:rFonts w:ascii="黑体" w:eastAsia="黑体"/>
                <w:b/>
              </w:rPr>
            </w:pPr>
            <w:r>
              <w:rPr>
                <w:rFonts w:ascii="宋体" w:hAnsi="宋体"/>
                <w:sz w:val="28"/>
              </w:rPr>
              <w:t>616005唐山市残疾人劳动就业服务中心</w:t>
            </w:r>
          </w:p>
        </w:tc>
        <w:tc>
          <w:tcPr>
            <w:tcW w:w="3384" w:type="dxa"/>
            <w:gridSpan w:val="2"/>
            <w:tcBorders>
              <w:top w:val="nil"/>
              <w:left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433"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经济分类科目编码</w:t>
            </w:r>
          </w:p>
        </w:tc>
        <w:tc>
          <w:tcPr>
            <w:tcW w:w="429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预算支出项目</w:t>
            </w:r>
          </w:p>
        </w:tc>
        <w:tc>
          <w:tcPr>
            <w:tcW w:w="6767" w:type="dxa"/>
            <w:gridSpan w:val="5"/>
            <w:shd w:val="clear" w:color="000000" w:fill="FFFFFF"/>
            <w:vAlign w:val="center"/>
          </w:tcPr>
          <w:p>
            <w:pPr>
              <w:widowControl/>
              <w:jc w:val="center"/>
              <w:rPr>
                <w:rFonts w:ascii="黑体" w:hAnsi="黑体" w:eastAsia="黑体" w:cs="Arial"/>
                <w:b/>
                <w:bCs/>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合 计</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一般公共预算拨款安排</w:t>
            </w:r>
          </w:p>
        </w:tc>
        <w:tc>
          <w:tcPr>
            <w:tcW w:w="1848"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政府性基金预算拨款安排</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848" w:type="dxa"/>
            <w:gridSpan w:val="2"/>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shd w:val="clear" w:color="auto" w:fill="auto"/>
            <w:vAlign w:val="center"/>
          </w:tcPr>
          <w:p>
            <w:pPr>
              <w:widowControl/>
              <w:jc w:val="left"/>
              <w:rPr>
                <w:rFonts w:ascii="宋体" w:hAnsi="宋体" w:cs="Arial"/>
                <w:bCs/>
                <w:kern w:val="0"/>
                <w:szCs w:val="21"/>
              </w:rPr>
            </w:pPr>
          </w:p>
        </w:tc>
        <w:tc>
          <w:tcPr>
            <w:tcW w:w="1417" w:type="dxa"/>
            <w:vMerge w:val="continue"/>
            <w:shd w:val="clear" w:color="auto" w:fill="auto"/>
            <w:vAlign w:val="center"/>
          </w:tcPr>
          <w:p>
            <w:pPr>
              <w:widowControl/>
              <w:jc w:val="left"/>
              <w:rPr>
                <w:rFonts w:ascii="宋体" w:hAnsi="宋体" w:cs="Arial"/>
                <w:bCs/>
                <w:kern w:val="0"/>
                <w:szCs w:val="21"/>
              </w:rPr>
            </w:pPr>
          </w:p>
        </w:tc>
        <w:tc>
          <w:tcPr>
            <w:tcW w:w="4290"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848" w:type="dxa"/>
            <w:gridSpan w:val="2"/>
            <w:vMerge w:val="continue"/>
            <w:shd w:val="clear" w:color="auto" w:fill="auto"/>
            <w:vAlign w:val="center"/>
          </w:tcPr>
          <w:p>
            <w:pPr>
              <w:widowControl/>
              <w:jc w:val="right"/>
              <w:rPr>
                <w:rFonts w:ascii="宋体" w:hAnsi="宋体" w:cs="Arial"/>
                <w:bCs/>
                <w:kern w:val="0"/>
                <w:szCs w:val="21"/>
              </w:rPr>
            </w:pPr>
          </w:p>
        </w:tc>
        <w:tc>
          <w:tcPr>
            <w:tcW w:w="1559"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正常公用经费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7.22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7.22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4.74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4.74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1、办公费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0.27</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0.27</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2、邮电费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3、差旅费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0.75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0.75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4、物业管理费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30213</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5、维修（护）费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30231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6、公务用车运行维护费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3.20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3.20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7、其他商品和服务支出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0.05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二、按规定比例提取安排公用经费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1.68</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1.68</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1、培训费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2、公务接待费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0.09</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0.09</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3、工会经费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0.69</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0.69</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5、其他</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0.16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1）离休人员福利费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2）退休人员福利费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0.11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3）离休干部公用经费、特需费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4）退休干部公用经费、特需费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0.05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三、非定额安排公用经费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0.80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30205</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0.30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3、取暖费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0" w:name="_Toc409600163"/>
      <w:r>
        <w:rPr>
          <w:rFonts w:hint="eastAsia" w:ascii="宋体" w:hAnsi="宋体"/>
          <w:b/>
          <w:sz w:val="32"/>
        </w:rPr>
        <w:t>专项公用经费支出安排表</w:t>
      </w:r>
      <w:bookmarkEnd w:id="40"/>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616005唐山市残疾人劳动就业服务中心</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功能分类科目编码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专项公用经费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14.87</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14.87</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收缴残疾人保障金调度会</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2.80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2.80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年审经费印书费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2.40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2.40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年审业务费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6.80</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6.80</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预留经费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2.87</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2.87</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bl>
    <w:p/>
    <w:p/>
    <w:p/>
    <w:p>
      <w:pPr>
        <w:widowControl/>
        <w:jc w:val="left"/>
        <w:rPr>
          <w:rFonts w:ascii="宋体" w:hAnsi="宋体" w:eastAsia="宋体"/>
          <w:b/>
          <w:color w:val="000000"/>
          <w:sz w:val="28"/>
        </w:rPr>
        <w:sectPr>
          <w:pgSz w:w="16839" w:h="11907" w:orient="landscape"/>
          <w:pgMar w:top="1797" w:right="1440" w:bottom="1797" w:left="1440" w:header="851" w:footer="992" w:gutter="0"/>
          <w:cols w:space="425" w:num="1"/>
          <w:docGrid w:type="linesAndChars" w:linePitch="312" w:charSpace="0"/>
        </w:sectPr>
      </w:pPr>
      <w:r>
        <w:rPr>
          <w:rFonts w:ascii="宋体" w:hAnsi="宋体" w:eastAsia="宋体"/>
          <w:b/>
          <w:color w:val="000000"/>
          <w:sz w:val="28"/>
        </w:rPr>
        <w:br w:type="page"/>
      </w:r>
    </w:p>
    <w:p>
      <w:pPr>
        <w:jc w:val="center"/>
        <w:outlineLvl w:val="1"/>
        <w:rPr>
          <w:rFonts w:ascii="宋体" w:hAnsi="宋体"/>
          <w:b/>
          <w:sz w:val="32"/>
        </w:rPr>
      </w:pPr>
      <w:bookmarkStart w:id="41" w:name="_Toc409600164"/>
      <w:r>
        <w:rPr>
          <w:rFonts w:hint="eastAsia" w:ascii="宋体" w:hAnsi="宋体"/>
          <w:b/>
          <w:sz w:val="32"/>
        </w:rPr>
        <w:t>人员经费计算依据情况表</w:t>
      </w:r>
      <w:bookmarkEnd w:id="41"/>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616005唐山市残疾人劳动就业服务中心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4" w:type="dxa"/>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2" w:name="_Toc409600165"/>
      <w:r>
        <w:rPr>
          <w:rFonts w:hint="eastAsia" w:ascii="宋体" w:hAnsi="宋体"/>
          <w:b/>
          <w:sz w:val="32"/>
        </w:rPr>
        <w:t>正常公用经费计算依据情况表</w:t>
      </w:r>
      <w:bookmarkEnd w:id="42"/>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616005唐山市残疾人劳动就业服务中心</w:t>
            </w:r>
          </w:p>
        </w:tc>
      </w:tr>
      <w:tr>
        <w:tblPrEx>
          <w:tblCellMar>
            <w:top w:w="0" w:type="dxa"/>
            <w:left w:w="108" w:type="dxa"/>
            <w:bottom w:w="0" w:type="dxa"/>
            <w:right w:w="108" w:type="dxa"/>
          </w:tblCellMar>
        </w:tblPrEx>
        <w:trPr>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小汽车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中轿车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大客车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卡车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船艇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摩托车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其他车辆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Pr>
        <w:sectPr>
          <w:pgSz w:w="11907" w:h="16839"/>
          <w:pgMar w:top="1440" w:right="1797" w:bottom="1440" w:left="1797" w:header="851" w:footer="992" w:gutter="0"/>
          <w:cols w:space="425" w:num="1"/>
          <w:docGrid w:type="linesAndChars" w:linePitch="312" w:charSpace="0"/>
        </w:sectPr>
      </w:pPr>
    </w:p>
    <w:p>
      <w:pPr>
        <w:widowControl/>
        <w:jc w:val="left"/>
        <w:rPr>
          <w:rFonts w:ascii="宋体" w:hAnsi="宋体" w:eastAsia="宋体"/>
          <w:b/>
          <w:color w:val="000000"/>
          <w:sz w:val="28"/>
        </w:rPr>
      </w:pPr>
    </w:p>
    <w:p>
      <w:pPr>
        <w:spacing w:line="360" w:lineRule="auto"/>
        <w:jc w:val="center"/>
        <w:rPr>
          <w:rFonts w:ascii="宋体" w:hAnsi="宋体" w:eastAsia="宋体"/>
          <w:b/>
          <w:color w:val="000000"/>
          <w:sz w:val="44"/>
        </w:rPr>
      </w:pPr>
      <w:r>
        <w:rPr>
          <w:rFonts w:ascii="宋体" w:hAnsi="宋体" w:eastAsia="宋体"/>
          <w:b/>
          <w:color w:val="000000"/>
          <w:sz w:val="44"/>
        </w:rPr>
        <w:t>唐山市残疾人劳动就业服务中心收支预算说明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rPr>
          <w:rFonts w:ascii="宋体" w:hAnsi="宋体"/>
        </w:rPr>
      </w:pPr>
      <w:r>
        <w:rPr>
          <w:rFonts w:ascii="宋体" w:hAnsi="宋体"/>
        </w:rPr>
        <w:t>201</w:t>
      </w:r>
      <w:r>
        <w:rPr>
          <w:rFonts w:hint="eastAsia" w:ascii="宋体" w:hAnsi="宋体"/>
        </w:rPr>
        <w:t>5</w:t>
      </w:r>
      <w:r>
        <w:rPr>
          <w:rFonts w:ascii="宋体" w:hAnsi="宋体"/>
        </w:rPr>
        <w:t>年非税收入说明：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firstLine="480"/>
        <w:rPr>
          <w:rFonts w:ascii="宋体" w:hAnsi="宋体"/>
        </w:rPr>
      </w:pPr>
      <w:r>
        <w:rPr>
          <w:rFonts w:ascii="宋体" w:hAnsi="宋体"/>
        </w:rPr>
        <w:t>我单位201</w:t>
      </w:r>
      <w:r>
        <w:rPr>
          <w:rFonts w:hint="eastAsia" w:ascii="宋体" w:hAnsi="宋体"/>
        </w:rPr>
        <w:t>5</w:t>
      </w:r>
      <w:r>
        <w:rPr>
          <w:rFonts w:ascii="宋体" w:hAnsi="宋体"/>
        </w:rPr>
        <w:t>年由市本级直接征缴残疾人就业保障金２０万元。征缴后上交市非税管理局，实行收支两条线管理。</w:t>
      </w:r>
    </w:p>
    <w:p>
      <w:pPr>
        <w:pStyle w:val="17"/>
        <w:spacing w:line="360" w:lineRule="auto"/>
        <w:rPr>
          <w:sz w:val="21"/>
          <w:lang w:eastAsia="zh-CN"/>
        </w:rPr>
      </w:pP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rPr>
        <w:t>201</w:t>
      </w:r>
      <w:r>
        <w:rPr>
          <w:rFonts w:hint="eastAsia" w:ascii="宋体" w:hAnsi="宋体"/>
        </w:rPr>
        <w:t>5</w:t>
      </w:r>
      <w:r>
        <w:rPr>
          <w:rFonts w:ascii="宋体" w:hAnsi="宋体"/>
        </w:rPr>
        <w:t>年我单位专项公用经费共计</w:t>
      </w:r>
      <w:r>
        <w:rPr>
          <w:rFonts w:hint="eastAsia" w:ascii="宋体" w:hAnsi="宋体"/>
        </w:rPr>
        <w:t>14.87</w:t>
      </w:r>
      <w:r>
        <w:rPr>
          <w:rFonts w:ascii="宋体" w:hAnsi="宋体"/>
        </w:rPr>
        <w:t>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hint="eastAsia" w:ascii="宋体" w:hAnsi="宋体"/>
        </w:rPr>
        <w:t>1、收缴残疾人就业保障金调度会2.8万元。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ascii="宋体" w:hAnsi="宋体"/>
        </w:rPr>
        <w:t>每年的4月中旬和8月中旬分别召开分散按比例安置残疾人就业工作调度会，会期两天，参加人员为市残联系统、地税系统，预计每个会议100人参加。其中：</w:t>
      </w:r>
      <w:r>
        <w:rPr>
          <w:rFonts w:hint="eastAsia" w:ascii="宋体" w:hAnsi="宋体"/>
        </w:rPr>
        <w:t>差旅费0.8</w:t>
      </w:r>
      <w:r>
        <w:rPr>
          <w:rFonts w:ascii="宋体" w:hAnsi="宋体"/>
        </w:rPr>
        <w:t>万元，</w:t>
      </w:r>
      <w:r>
        <w:rPr>
          <w:rFonts w:hint="eastAsia" w:ascii="宋体" w:hAnsi="宋体"/>
        </w:rPr>
        <w:t>会议费1.6</w:t>
      </w:r>
      <w:r>
        <w:rPr>
          <w:rFonts w:ascii="宋体" w:hAnsi="宋体"/>
        </w:rPr>
        <w:t>万元，资料费</w:t>
      </w:r>
      <w:r>
        <w:rPr>
          <w:rFonts w:hint="eastAsia" w:ascii="宋体" w:hAnsi="宋体"/>
        </w:rPr>
        <w:t>等其他商品服务支出0.4</w:t>
      </w:r>
      <w:r>
        <w:rPr>
          <w:rFonts w:ascii="宋体" w:hAnsi="宋体"/>
        </w:rPr>
        <w:t>万元。</w:t>
      </w:r>
      <w:r>
        <w:rPr>
          <w:rFonts w:hint="eastAsia" w:ascii="宋体" w:hAnsi="宋体"/>
        </w:rPr>
        <w:t>合计2.8万元。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hint="eastAsia" w:ascii="宋体" w:hAnsi="宋体"/>
        </w:rPr>
        <w:t>2、专项印刷2.4万元。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hint="eastAsia" w:ascii="宋体" w:hAnsi="宋体"/>
        </w:rPr>
        <w:t xml:space="preserve">   </w:t>
      </w:r>
      <w:r>
        <w:rPr>
          <w:rFonts w:hint="eastAsia" w:ascii="宋体" w:hAnsi="宋体"/>
          <w:szCs w:val="21"/>
        </w:rPr>
        <w:t>分散按比例安排残疾人就业年审工作，年审通知、年审表、缴款通知、就业证等印刷费用2.4万元。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hint="eastAsia" w:ascii="宋体" w:hAnsi="宋体"/>
        </w:rPr>
        <w:t>3、年审业务费6.8万元。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hint="eastAsia" w:ascii="宋体" w:hAnsi="宋体"/>
          <w:szCs w:val="21"/>
        </w:rPr>
        <w:t>分散按比例安排残疾人就业年审工作年度匹配经费6.8万元，其中，办公费：1.2万元；差旅费2.4万元，其他商品服务支出3.2万元。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hint="eastAsia" w:ascii="宋体" w:hAnsi="宋体"/>
        </w:rPr>
        <w:t>4、预留经费2.87万元。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rPr>
      </w:pPr>
      <w:r>
        <w:rPr>
          <w:rFonts w:hint="eastAsia" w:ascii="宋体" w:hAnsi="宋体"/>
        </w:rPr>
        <w:t>用于</w:t>
      </w:r>
      <w:r>
        <w:rPr>
          <w:rFonts w:ascii="宋体" w:hAnsi="宋体"/>
        </w:rPr>
        <w:t>预留职工调资</w:t>
      </w:r>
      <w:r>
        <w:rPr>
          <w:rFonts w:hint="eastAsia" w:ascii="宋体" w:hAnsi="宋体"/>
        </w:rPr>
        <w:t>等2.87</w:t>
      </w:r>
      <w:r>
        <w:rPr>
          <w:rFonts w:ascii="宋体" w:hAnsi="宋体"/>
        </w:rPr>
        <w:t>万元</w:t>
      </w:r>
      <w:r>
        <w:rPr>
          <w:rFonts w:hint="eastAsia" w:ascii="宋体" w:hAnsi="宋体"/>
        </w:rPr>
        <w:t xml:space="preserve">。 </w:t>
      </w:r>
    </w:p>
    <w:p>
      <w:pPr>
        <w:tabs>
          <w:tab w:val="left" w:pos="840"/>
        </w:tabs>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spacing w:line="360" w:lineRule="auto"/>
        <w:jc w:val="center"/>
        <w:rPr>
          <w:rFonts w:ascii="宋体" w:hAnsi="宋体" w:eastAsia="宋体"/>
          <w:b/>
          <w:color w:val="000000"/>
          <w:sz w:val="44"/>
        </w:rPr>
      </w:pPr>
    </w:p>
    <w:p>
      <w:pPr>
        <w:pStyle w:val="2"/>
        <w:jc w:val="center"/>
      </w:pPr>
      <w:bookmarkStart w:id="43" w:name="_Toc409600166"/>
      <w:r>
        <w:t>五、唐山市残疾人体育管理中心收支预算安排</w:t>
      </w:r>
      <w:bookmarkEnd w:id="43"/>
    </w:p>
    <w:p>
      <w:pPr>
        <w:widowControl/>
        <w:jc w:val="left"/>
        <w:rPr>
          <w:rFonts w:ascii="宋体" w:hAnsi="宋体" w:eastAsia="宋体"/>
          <w:b/>
          <w:color w:val="000000"/>
          <w:sz w:val="44"/>
        </w:rPr>
      </w:pPr>
      <w:r>
        <w:rPr>
          <w:rFonts w:ascii="宋体" w:hAnsi="宋体" w:eastAsia="宋体"/>
          <w:b/>
          <w:color w:val="000000"/>
          <w:sz w:val="44"/>
        </w:rPr>
        <w:br w:type="page"/>
      </w:r>
    </w:p>
    <w:p>
      <w:pPr>
        <w:spacing w:line="480" w:lineRule="auto"/>
        <w:jc w:val="center"/>
        <w:rPr>
          <w:rFonts w:ascii="宋体" w:hAnsi="宋体" w:eastAsia="宋体"/>
          <w:b/>
          <w:color w:val="000000"/>
          <w:sz w:val="44"/>
        </w:rPr>
      </w:pPr>
      <w:r>
        <w:rPr>
          <w:rFonts w:ascii="宋体" w:hAnsi="宋体" w:eastAsia="宋体"/>
          <w:b/>
          <w:color w:val="000000"/>
          <w:sz w:val="44"/>
        </w:rPr>
        <w:t>唐山市残疾人体育管理中心职责任务与目标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spacing w:line="360" w:lineRule="auto"/>
        <w:rPr>
          <w:rFonts w:ascii="宋体" w:hAnsi="宋体"/>
          <w:szCs w:val="21"/>
        </w:rPr>
      </w:pPr>
      <w:r>
        <w:rPr>
          <w:rFonts w:hint="eastAsia" w:ascii="宋体" w:hAnsi="宋体"/>
          <w:szCs w:val="21"/>
        </w:rPr>
        <w:t>唐山市残疾人体育管理中心主要职责：</w:t>
      </w:r>
    </w:p>
    <w:p>
      <w:pPr>
        <w:spacing w:line="360" w:lineRule="auto"/>
        <w:ind w:firstLine="420" w:firstLineChars="200"/>
        <w:rPr>
          <w:rFonts w:ascii="宋体" w:hAnsi="宋体"/>
          <w:szCs w:val="21"/>
        </w:rPr>
      </w:pPr>
      <w:r>
        <w:rPr>
          <w:rFonts w:hint="eastAsia" w:ascii="宋体" w:hAnsi="宋体"/>
          <w:szCs w:val="21"/>
        </w:rPr>
        <w:t>负责全市残疾人运动员的选拔、训练、参赛和管理工作；负责组团（队）参加省内外比赛及组织参加各种残疾人体育活动；负责组织全市残疾人体育赛事及技术培训；负责残疾人体育综合训练馆的日常管理（包括运动员宿舍管理）；负责市残疾人体育协会的日常工作；协调与省残疾人体育运动管理中心、市体育局的相关事宜。</w:t>
      </w:r>
    </w:p>
    <w:p>
      <w:pPr>
        <w:spacing w:line="360" w:lineRule="auto"/>
        <w:rPr>
          <w:rFonts w:ascii="宋体" w:hAnsi="宋体"/>
          <w:szCs w:val="21"/>
        </w:rPr>
      </w:pPr>
    </w:p>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Chars="84" w:firstLine="525" w:firstLineChars="250"/>
        <w:rPr>
          <w:sz w:val="21"/>
          <w:szCs w:val="21"/>
          <w:lang w:eastAsia="zh-CN"/>
        </w:rPr>
      </w:pPr>
      <w:r>
        <w:rPr>
          <w:rFonts w:hint="eastAsia"/>
          <w:sz w:val="21"/>
          <w:szCs w:val="21"/>
          <w:lang w:eastAsia="zh-CN"/>
        </w:rPr>
        <w:t>残联的主要任务</w:t>
      </w:r>
    </w:p>
    <w:p>
      <w:pPr>
        <w:pStyle w:val="10"/>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420"/>
        <w:rPr>
          <w:sz w:val="21"/>
          <w:szCs w:val="21"/>
          <w:lang w:eastAsia="zh-CN"/>
        </w:rPr>
      </w:pPr>
      <w:r>
        <w:rPr>
          <w:sz w:val="21"/>
          <w:szCs w:val="21"/>
          <w:lang w:eastAsia="zh-CN"/>
        </w:rPr>
        <w:t>1、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left"/>
        <w:rPr>
          <w:rFonts w:ascii="宋体" w:hAnsi="宋体"/>
          <w:szCs w:val="21"/>
        </w:rPr>
      </w:pPr>
      <w:r>
        <w:rPr>
          <w:rFonts w:ascii="宋体" w:hAnsi="宋体"/>
          <w:szCs w:val="21"/>
        </w:rPr>
        <w:t> 2、协助有关部门组织制定实施残疾人教育工作计划；促进残疾人教育；开展残疾人职业培训；负责盲文、手语的推广；开展残疾人文化、艺术活动；管理和发展残疾人体育；负责为残疾人提供特需读物和精神文化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left"/>
        <w:rPr>
          <w:rFonts w:ascii="宋体" w:hAnsi="宋体"/>
          <w:szCs w:val="21"/>
        </w:rPr>
      </w:pPr>
      <w:r>
        <w:rPr>
          <w:rFonts w:ascii="宋体" w:hAnsi="宋体"/>
          <w:szCs w:val="21"/>
        </w:rPr>
        <w:t>3、推动残疾人信息交流无障碍的协调工作，开办电视手语节目，负责无障碍设施建设的推进工作；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jc w:val="left"/>
        <w:rPr>
          <w:rFonts w:ascii="宋体" w:hAnsi="宋体"/>
          <w:szCs w:val="21"/>
        </w:rPr>
      </w:pPr>
      <w:r>
        <w:rPr>
          <w:rFonts w:ascii="宋体" w:hAnsi="宋体"/>
          <w:szCs w:val="21"/>
        </w:rPr>
        <w:t>4 、负责残疾人组织自身建设；联络、教育、培养、表彰残疾人；指导基层和社区残疾人工作，承担各类残疾人专门协会的日常工作。指导各类残疾人社团组织开展有关活动。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200"/>
        <w:jc w:val="left"/>
        <w:rPr>
          <w:rFonts w:ascii="宋体" w:hAnsi="宋体"/>
          <w:szCs w:val="21"/>
        </w:rPr>
      </w:pPr>
    </w:p>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AndChars" w:linePitch="312" w:charSpace="0"/>
        </w:sectPr>
      </w:pPr>
      <w:r>
        <w:rPr>
          <w:rFonts w:ascii="宋体" w:hAnsi="宋体" w:eastAsia="宋体"/>
          <w:b/>
          <w:color w:val="000000"/>
          <w:sz w:val="28"/>
        </w:rPr>
        <w:br w:type="page"/>
      </w:r>
    </w:p>
    <w:p>
      <w:pPr>
        <w:widowControl/>
        <w:jc w:val="left"/>
        <w:rPr>
          <w:rFonts w:ascii="宋体" w:hAnsi="宋体" w:eastAsia="宋体"/>
          <w:b/>
          <w:color w:val="000000"/>
          <w:sz w:val="28"/>
        </w:rPr>
      </w:pPr>
    </w:p>
    <w:p>
      <w:pPr>
        <w:jc w:val="center"/>
        <w:outlineLvl w:val="1"/>
        <w:rPr>
          <w:rFonts w:ascii="宋体" w:hAnsi="宋体"/>
          <w:b/>
          <w:sz w:val="32"/>
        </w:rPr>
      </w:pPr>
      <w:bookmarkStart w:id="44" w:name="_Toc409600167"/>
      <w:r>
        <w:rPr>
          <w:rFonts w:hint="eastAsia" w:ascii="宋体" w:hAnsi="宋体"/>
          <w:b/>
          <w:sz w:val="32"/>
        </w:rPr>
        <w:t>收支预算安排总表</w:t>
      </w:r>
      <w:bookmarkEnd w:id="44"/>
      <w:r>
        <w:rPr>
          <w:rFonts w:hint="eastAsia" w:ascii="宋体" w:hAnsi="宋体"/>
          <w:sz w:val="28"/>
        </w:rPr>
        <w:t xml:space="preserve">   </w:t>
      </w:r>
      <w:r>
        <w:rPr>
          <w:rFonts w:hint="eastAsia" w:ascii="宋体" w:hAnsi="宋体"/>
          <w:sz w:val="28"/>
        </w:rPr>
        <w:tab/>
      </w:r>
      <w:r>
        <w:rPr>
          <w:rFonts w:hint="eastAsia" w:ascii="宋体" w:hAnsi="宋体"/>
          <w:sz w:val="28"/>
        </w:rPr>
        <w:t xml:space="preserve">                                                                  </w:t>
      </w:r>
    </w:p>
    <w:tbl>
      <w:tblPr>
        <w:tblStyle w:val="11"/>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96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0348" w:type="dxa"/>
            <w:gridSpan w:val="2"/>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616006唐山市残疾人体育管理中心</w:t>
            </w:r>
          </w:p>
        </w:tc>
        <w:tc>
          <w:tcPr>
            <w:tcW w:w="3544" w:type="dxa"/>
            <w:tcBorders>
              <w:top w:val="nil"/>
              <w:left w:val="nil"/>
              <w:right w:val="nil"/>
            </w:tcBorders>
            <w:shd w:val="clear" w:color="auto" w:fill="auto"/>
            <w:noWrap/>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收 支 项 目</w:t>
            </w:r>
          </w:p>
        </w:tc>
        <w:tc>
          <w:tcPr>
            <w:tcW w:w="3969"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预　算　安　排</w:t>
            </w:r>
          </w:p>
        </w:tc>
        <w:tc>
          <w:tcPr>
            <w:tcW w:w="3544" w:type="dxa"/>
            <w:vMerge w:val="restart"/>
            <w:shd w:val="clear" w:color="auto" w:fill="auto"/>
            <w:noWrap/>
            <w:vAlign w:val="center"/>
          </w:tcPr>
          <w:p>
            <w:pPr>
              <w:widowControl/>
              <w:jc w:val="center"/>
              <w:rPr>
                <w:rFonts w:ascii="黑体" w:hAnsi="黑体" w:eastAsia="黑体" w:cs="宋体"/>
                <w:b/>
                <w:bCs/>
                <w:color w:val="000000"/>
                <w:kern w:val="0"/>
                <w:szCs w:val="21"/>
              </w:rPr>
            </w:pPr>
            <w:r>
              <w:rPr>
                <w:rFonts w:hint="eastAsia" w:ascii="黑体" w:eastAsia="黑体"/>
                <w:b/>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vAlign w:val="center"/>
          </w:tcPr>
          <w:p>
            <w:pPr>
              <w:widowControl/>
              <w:jc w:val="left"/>
              <w:rPr>
                <w:rFonts w:ascii="黑体" w:hAnsi="黑体" w:eastAsia="黑体" w:cs="宋体"/>
                <w:b/>
                <w:bCs/>
                <w:color w:val="000000"/>
                <w:kern w:val="0"/>
                <w:szCs w:val="21"/>
              </w:rPr>
            </w:pPr>
          </w:p>
        </w:tc>
        <w:tc>
          <w:tcPr>
            <w:tcW w:w="3969" w:type="dxa"/>
            <w:vMerge w:val="continue"/>
            <w:vAlign w:val="center"/>
          </w:tcPr>
          <w:p>
            <w:pPr>
              <w:widowControl/>
              <w:jc w:val="left"/>
              <w:rPr>
                <w:rFonts w:ascii="黑体" w:hAnsi="黑体" w:eastAsia="黑体" w:cs="宋体"/>
                <w:b/>
                <w:bCs/>
                <w:color w:val="000000"/>
                <w:kern w:val="0"/>
                <w:szCs w:val="21"/>
              </w:rPr>
            </w:pPr>
          </w:p>
        </w:tc>
        <w:tc>
          <w:tcPr>
            <w:tcW w:w="3544"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6379" w:type="dxa"/>
            <w:vMerge w:val="continue"/>
            <w:shd w:val="clear" w:color="auto" w:fill="auto"/>
            <w:vAlign w:val="center"/>
          </w:tcPr>
          <w:p>
            <w:pPr>
              <w:widowControl/>
              <w:jc w:val="left"/>
              <w:rPr>
                <w:rFonts w:ascii="宋体" w:hAnsi="宋体" w:cs="宋体"/>
                <w:color w:val="000000"/>
                <w:kern w:val="0"/>
                <w:szCs w:val="21"/>
              </w:rPr>
            </w:pPr>
          </w:p>
        </w:tc>
        <w:tc>
          <w:tcPr>
            <w:tcW w:w="3969" w:type="dxa"/>
            <w:vMerge w:val="continue"/>
            <w:shd w:val="clear" w:color="auto" w:fill="auto"/>
            <w:vAlign w:val="center"/>
          </w:tcPr>
          <w:p>
            <w:pPr>
              <w:widowControl/>
              <w:jc w:val="right"/>
              <w:rPr>
                <w:rFonts w:ascii="宋体" w:hAnsi="宋体" w:cs="宋体"/>
                <w:color w:val="000000"/>
                <w:kern w:val="0"/>
                <w:szCs w:val="21"/>
              </w:rPr>
            </w:pPr>
          </w:p>
        </w:tc>
        <w:tc>
          <w:tcPr>
            <w:tcW w:w="3544" w:type="dxa"/>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43.20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财政拨款（补助）收入</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43.20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行政事业性收费</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罚没收入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国有资源（资产）有偿使用收入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债务收入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政府性基金预算拨款安排</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事业收入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上级补助收入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附属单位上缴收入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用事业基金弥补收支差额</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其他收入</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一般性转移支付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专项转移支付</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预算支出</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43.20</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29.32</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396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10.93</w:t>
            </w: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专项项目支出</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37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收支结余</w:t>
            </w:r>
          </w:p>
        </w:tc>
        <w:tc>
          <w:tcPr>
            <w:tcW w:w="3969" w:type="dxa"/>
            <w:shd w:val="clear" w:color="auto" w:fill="auto"/>
            <w:vAlign w:val="center"/>
          </w:tcPr>
          <w:p>
            <w:pPr>
              <w:widowControl/>
              <w:jc w:val="right"/>
              <w:rPr>
                <w:rFonts w:ascii="宋体" w:hAnsi="宋体" w:cs="宋体"/>
                <w:color w:val="000000"/>
                <w:kern w:val="0"/>
                <w:szCs w:val="21"/>
              </w:rPr>
            </w:pPr>
          </w:p>
        </w:tc>
        <w:tc>
          <w:tcPr>
            <w:tcW w:w="3544" w:type="dxa"/>
            <w:shd w:val="clear" w:color="auto" w:fill="auto"/>
            <w:vAlign w:val="center"/>
          </w:tcPr>
          <w:p>
            <w:pPr>
              <w:widowControl/>
              <w:jc w:val="left"/>
              <w:rPr>
                <w:rFonts w:ascii="宋体" w:hAnsi="宋体" w:cs="宋体"/>
                <w:color w:val="000000"/>
                <w:kern w:val="0"/>
                <w:szCs w:val="21"/>
              </w:rPr>
            </w:pPr>
          </w:p>
        </w:tc>
      </w:tr>
    </w:tbl>
    <w:p>
      <w:pPr>
        <w:jc w:val="left"/>
      </w:pPr>
    </w:p>
    <w:p>
      <w:pPr>
        <w:jc w:val="left"/>
      </w:pPr>
    </w:p>
    <w:p>
      <w:pPr>
        <w:jc w:val="left"/>
      </w:pPr>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5" w:name="_Toc409600168"/>
      <w:r>
        <w:rPr>
          <w:rFonts w:hint="eastAsia" w:ascii="宋体" w:hAnsi="宋体"/>
          <w:b/>
          <w:sz w:val="32"/>
        </w:rPr>
        <w:t>人员经费支出安排表</w:t>
      </w:r>
      <w:bookmarkEnd w:id="45"/>
      <w:r>
        <w:rPr>
          <w:rFonts w:hint="eastAsia"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1559"/>
        <w:gridCol w:w="4006"/>
        <w:gridCol w:w="1680"/>
        <w:gridCol w:w="1260"/>
        <w:gridCol w:w="420"/>
        <w:gridCol w:w="1680"/>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2" w:hRule="atLeast"/>
          <w:tblHeader/>
          <w:jc w:val="center"/>
        </w:trPr>
        <w:tc>
          <w:tcPr>
            <w:tcW w:w="10173" w:type="dxa"/>
            <w:gridSpan w:val="6"/>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616006唐山市残疾人体育管理中心</w:t>
            </w:r>
          </w:p>
        </w:tc>
        <w:tc>
          <w:tcPr>
            <w:tcW w:w="3686" w:type="dxa"/>
            <w:gridSpan w:val="3"/>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491" w:hRule="atLeast"/>
          <w:tblHeader/>
          <w:jc w:val="center"/>
        </w:trPr>
        <w:tc>
          <w:tcPr>
            <w:tcW w:w="1575"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功能分类科目编码</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经济分类科目编码</w:t>
            </w:r>
          </w:p>
        </w:tc>
        <w:tc>
          <w:tcPr>
            <w:tcW w:w="4006"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预算支出项目</w:t>
            </w:r>
          </w:p>
        </w:tc>
        <w:tc>
          <w:tcPr>
            <w:tcW w:w="6626" w:type="dxa"/>
            <w:gridSpan w:val="5"/>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合计</w:t>
            </w:r>
          </w:p>
        </w:tc>
        <w:tc>
          <w:tcPr>
            <w:tcW w:w="1680"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一般公共预算拨款安排</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政府性基金预算拨款安排</w:t>
            </w:r>
          </w:p>
        </w:tc>
        <w:tc>
          <w:tcPr>
            <w:tcW w:w="1586" w:type="dxa"/>
            <w:vMerge w:val="restart"/>
            <w:shd w:val="clear" w:color="auto" w:fill="auto"/>
            <w:vAlign w:val="center"/>
          </w:tcPr>
          <w:p>
            <w:pPr>
              <w:widowControl/>
              <w:jc w:val="center"/>
              <w:rPr>
                <w:rFonts w:ascii="黑体" w:hAnsi="黑体" w:eastAsia="黑体" w:cs="Arial"/>
                <w:b/>
                <w:bCs/>
                <w:kern w:val="0"/>
                <w:szCs w:val="21"/>
              </w:rPr>
            </w:pPr>
            <w:r>
              <w:rPr>
                <w:rFonts w:hint="eastAsia" w:ascii="黑体" w:hAnsi="黑体" w:eastAsia="黑体" w:cs="Arial"/>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c>
          <w:tcPr>
            <w:tcW w:w="4006"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gridSpan w:val="2"/>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586"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575" w:type="dxa"/>
            <w:vMerge w:val="continue"/>
            <w:shd w:val="clear" w:color="auto" w:fill="auto"/>
            <w:vAlign w:val="center"/>
          </w:tcPr>
          <w:p>
            <w:pPr>
              <w:widowControl/>
              <w:jc w:val="left"/>
              <w:rPr>
                <w:rFonts w:ascii="宋体" w:hAnsi="宋体" w:cs="Arial"/>
                <w:bCs/>
                <w:kern w:val="0"/>
                <w:szCs w:val="21"/>
              </w:rPr>
            </w:pPr>
          </w:p>
        </w:tc>
        <w:tc>
          <w:tcPr>
            <w:tcW w:w="1559" w:type="dxa"/>
            <w:vMerge w:val="continue"/>
            <w:shd w:val="clear" w:color="auto" w:fill="auto"/>
            <w:vAlign w:val="center"/>
          </w:tcPr>
          <w:p>
            <w:pPr>
              <w:widowControl/>
              <w:jc w:val="left"/>
              <w:rPr>
                <w:rFonts w:ascii="宋体" w:hAnsi="宋体" w:cs="Arial"/>
                <w:bCs/>
                <w:kern w:val="0"/>
                <w:szCs w:val="21"/>
              </w:rPr>
            </w:pPr>
          </w:p>
        </w:tc>
        <w:tc>
          <w:tcPr>
            <w:tcW w:w="4006"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gridSpan w:val="2"/>
            <w:vMerge w:val="continue"/>
            <w:shd w:val="clear" w:color="auto" w:fill="auto"/>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586"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人员经费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29.32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29.32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一、工资福利支出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25.91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25.91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1、基本工资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4.41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4.41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0.67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1）地区附加津贴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工作津贴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生活补贴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增发津补贴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2）艰苦边远地区津贴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3）（特殊）岗位津贴（补贴）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0.66</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4）规范津补贴后仍继续保留的补贴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回族补贴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职工劳模荣誉津贴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5）上述项目之外的津贴补贴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2004年6月执行标准）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职务津贴（</w:t>
            </w:r>
            <w:r>
              <w:rPr>
                <w:rFonts w:ascii="宋体" w:hAnsi="宋体" w:cs="Arial"/>
                <w:bCs/>
                <w:kern w:val="0"/>
                <w:szCs w:val="21"/>
              </w:rPr>
              <w:t>2004年7月提高部分）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保留补贴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通讯费补贴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30102</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女职工卫生费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3、奖金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4、社会保障缴费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7.81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7.81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1）基本养老保险费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4.88</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4.88</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2100502</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2）基本医疗保险费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2.53</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2.53</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3）事业单位失业保险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0.27</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0.27</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4）事业单位工伤保险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30104</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5）职工生育保险费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0.04</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0.04</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5、伙食补助费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1）在职提前离岗误餐费（04年6月标准）</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30106</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2）在职提前离岗误餐费（04年7月提高）</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1）基础性绩效工资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9.11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9.11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2）奖励性绩效工资</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3.91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3.91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30107</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3）应纳入绩效工资的津贴补贴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7、其他工资福利支出</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1）在职提前离岗人员差旅费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2）人事代理人员工资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3）劳务派遣人员工资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4）其他编外人员工资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5）病假两个月以上期间的人员工资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6）教师超工作量津贴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7）各种加班工资</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30199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8）预留人员经费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二、对个人和家庭的补助</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3.41</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3.41</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1、离休费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30302</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2、退休费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30303</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3、教育系统养老金补贴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30304</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4、抚恤金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30305</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5、生活补助</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30307</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6、医疗费</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30308</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7、助学金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8、奖励金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1）独生子女父母奖励</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0.02</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30309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2）其他奖励金</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2210201</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30311</w:t>
            </w: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9、住房公积金</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2.09</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2.09</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p>
        </w:tc>
        <w:tc>
          <w:tcPr>
            <w:tcW w:w="1559" w:type="dxa"/>
            <w:shd w:val="clear" w:color="auto" w:fill="auto"/>
            <w:vAlign w:val="center"/>
          </w:tcPr>
          <w:p>
            <w:pPr>
              <w:widowControl/>
              <w:jc w:val="left"/>
              <w:rPr>
                <w:rFonts w:ascii="宋体" w:hAnsi="宋体" w:cs="Arial"/>
                <w:bCs/>
                <w:kern w:val="0"/>
                <w:szCs w:val="21"/>
              </w:rPr>
            </w:pPr>
          </w:p>
        </w:tc>
        <w:tc>
          <w:tcPr>
            <w:tcW w:w="4006"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10、其他对个人和家庭的补助支出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1）在职人员取暖补贴</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1.30</w:t>
            </w:r>
          </w:p>
        </w:tc>
        <w:tc>
          <w:tcPr>
            <w:tcW w:w="1680" w:type="dxa"/>
            <w:gridSpan w:val="2"/>
            <w:shd w:val="clear" w:color="auto" w:fill="auto"/>
            <w:vAlign w:val="center"/>
          </w:tcPr>
          <w:p>
            <w:pPr>
              <w:widowControl/>
              <w:jc w:val="right"/>
              <w:rPr>
                <w:rFonts w:ascii="宋体" w:hAnsi="宋体" w:cs="Arial"/>
                <w:bCs/>
                <w:kern w:val="0"/>
                <w:szCs w:val="21"/>
              </w:rPr>
            </w:pPr>
            <w:r>
              <w:rPr>
                <w:rFonts w:ascii="宋体" w:hAnsi="宋体" w:cs="Arial"/>
                <w:bCs/>
                <w:kern w:val="0"/>
                <w:szCs w:val="21"/>
              </w:rPr>
              <w:t>1.30</w:t>
            </w: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2）离退休人员取暖补贴</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jc w:val="center"/>
        </w:trPr>
        <w:tc>
          <w:tcPr>
            <w:tcW w:w="1575"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559"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30399</w:t>
            </w:r>
          </w:p>
        </w:tc>
        <w:tc>
          <w:tcPr>
            <w:tcW w:w="4006"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3）其他</w:t>
            </w:r>
          </w:p>
        </w:tc>
        <w:tc>
          <w:tcPr>
            <w:tcW w:w="1680" w:type="dxa"/>
            <w:shd w:val="clear" w:color="000000" w:fill="FFFFFF"/>
            <w:vAlign w:val="center"/>
          </w:tcPr>
          <w:p>
            <w:pPr>
              <w:widowControl/>
              <w:jc w:val="right"/>
              <w:rPr>
                <w:rFonts w:ascii="宋体" w:hAnsi="宋体" w:cs="Arial"/>
                <w:bCs/>
                <w:kern w:val="0"/>
                <w:szCs w:val="21"/>
              </w:rPr>
            </w:pPr>
          </w:p>
        </w:tc>
        <w:tc>
          <w:tcPr>
            <w:tcW w:w="1680" w:type="dxa"/>
            <w:gridSpan w:val="2"/>
            <w:shd w:val="clear" w:color="auto" w:fill="auto"/>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586" w:type="dxa"/>
            <w:shd w:val="clear" w:color="auto" w:fill="auto"/>
            <w:vAlign w:val="center"/>
          </w:tcPr>
          <w:p>
            <w:pPr>
              <w:widowControl/>
              <w:jc w:val="right"/>
              <w:rPr>
                <w:rFonts w:ascii="宋体" w:hAnsi="宋体" w:cs="Arial"/>
                <w:bCs/>
                <w:kern w:val="0"/>
                <w:szCs w:val="21"/>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6" w:name="_Toc409600169"/>
      <w:r>
        <w:rPr>
          <w:rFonts w:hint="eastAsia" w:ascii="宋体" w:hAnsi="宋体"/>
          <w:b/>
          <w:sz w:val="32"/>
        </w:rPr>
        <w:t>单位正常公用经费支出安排表</w:t>
      </w:r>
      <w:bookmarkEnd w:id="46"/>
    </w:p>
    <w:tbl>
      <w:tblPr>
        <w:tblStyle w:val="11"/>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417"/>
        <w:gridCol w:w="4290"/>
        <w:gridCol w:w="1680"/>
        <w:gridCol w:w="1680"/>
        <w:gridCol w:w="23"/>
        <w:gridCol w:w="18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0523" w:type="dxa"/>
            <w:gridSpan w:val="6"/>
            <w:tcBorders>
              <w:top w:val="nil"/>
              <w:left w:val="nil"/>
              <w:right w:val="nil"/>
            </w:tcBorders>
            <w:shd w:val="clear" w:color="auto" w:fill="auto"/>
            <w:vAlign w:val="center"/>
          </w:tcPr>
          <w:p>
            <w:pPr>
              <w:widowControl/>
              <w:jc w:val="left"/>
              <w:rPr>
                <w:rFonts w:ascii="黑体" w:eastAsia="黑体"/>
                <w:b/>
              </w:rPr>
            </w:pPr>
            <w:r>
              <w:rPr>
                <w:rFonts w:ascii="宋体" w:hAnsi="宋体"/>
                <w:sz w:val="28"/>
              </w:rPr>
              <w:t>616006唐山市残疾人体育管理中心</w:t>
            </w:r>
          </w:p>
        </w:tc>
        <w:tc>
          <w:tcPr>
            <w:tcW w:w="3384" w:type="dxa"/>
            <w:gridSpan w:val="2"/>
            <w:tcBorders>
              <w:top w:val="nil"/>
              <w:left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jc w:val="center"/>
        </w:trPr>
        <w:tc>
          <w:tcPr>
            <w:tcW w:w="1433"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经济分类科目编码</w:t>
            </w:r>
          </w:p>
        </w:tc>
        <w:tc>
          <w:tcPr>
            <w:tcW w:w="429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预算支出项目</w:t>
            </w:r>
          </w:p>
        </w:tc>
        <w:tc>
          <w:tcPr>
            <w:tcW w:w="6767" w:type="dxa"/>
            <w:gridSpan w:val="5"/>
            <w:shd w:val="clear" w:color="000000" w:fill="FFFFFF"/>
            <w:vAlign w:val="center"/>
          </w:tcPr>
          <w:p>
            <w:pPr>
              <w:widowControl/>
              <w:jc w:val="center"/>
              <w:rPr>
                <w:rFonts w:ascii="黑体" w:hAnsi="黑体" w:eastAsia="黑体" w:cs="Arial"/>
                <w:b/>
                <w:bCs/>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restart"/>
            <w:shd w:val="clear" w:color="000000" w:fill="FFFFFF"/>
            <w:vAlign w:val="center"/>
          </w:tcPr>
          <w:p>
            <w:pPr>
              <w:widowControl/>
              <w:jc w:val="center"/>
              <w:rPr>
                <w:rFonts w:ascii="黑体" w:hAnsi="黑体" w:eastAsia="黑体" w:cs="Arial"/>
                <w:b/>
                <w:bCs/>
                <w:kern w:val="0"/>
                <w:szCs w:val="21"/>
              </w:rPr>
            </w:pPr>
            <w:r>
              <w:rPr>
                <w:rFonts w:hint="eastAsia" w:ascii="黑体" w:eastAsia="黑体"/>
                <w:b/>
              </w:rPr>
              <w:t>合 计</w:t>
            </w:r>
          </w:p>
        </w:tc>
        <w:tc>
          <w:tcPr>
            <w:tcW w:w="1680"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一般公共预算拨款安排</w:t>
            </w:r>
          </w:p>
        </w:tc>
        <w:tc>
          <w:tcPr>
            <w:tcW w:w="1848" w:type="dxa"/>
            <w:gridSpan w:val="2"/>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政府性基金预算拨款安排</w:t>
            </w:r>
          </w:p>
        </w:tc>
        <w:tc>
          <w:tcPr>
            <w:tcW w:w="1559" w:type="dxa"/>
            <w:vMerge w:val="restart"/>
            <w:shd w:val="clear" w:color="auto" w:fill="auto"/>
            <w:vAlign w:val="center"/>
          </w:tcPr>
          <w:p>
            <w:pPr>
              <w:widowControl/>
              <w:jc w:val="center"/>
              <w:rPr>
                <w:rFonts w:ascii="黑体" w:hAnsi="黑体" w:eastAsia="黑体" w:cs="Arial"/>
                <w:b/>
                <w:bCs/>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vAlign w:val="center"/>
          </w:tcPr>
          <w:p>
            <w:pPr>
              <w:widowControl/>
              <w:jc w:val="left"/>
              <w:rPr>
                <w:rFonts w:ascii="黑体" w:hAnsi="黑体" w:eastAsia="黑体" w:cs="Arial"/>
                <w:b/>
                <w:bCs/>
                <w:kern w:val="0"/>
                <w:szCs w:val="21"/>
              </w:rPr>
            </w:pPr>
          </w:p>
        </w:tc>
        <w:tc>
          <w:tcPr>
            <w:tcW w:w="1417" w:type="dxa"/>
            <w:vMerge w:val="continue"/>
            <w:vAlign w:val="center"/>
          </w:tcPr>
          <w:p>
            <w:pPr>
              <w:widowControl/>
              <w:jc w:val="left"/>
              <w:rPr>
                <w:rFonts w:ascii="黑体" w:hAnsi="黑体" w:eastAsia="黑体" w:cs="Arial"/>
                <w:b/>
                <w:bCs/>
                <w:kern w:val="0"/>
                <w:szCs w:val="21"/>
              </w:rPr>
            </w:pPr>
          </w:p>
        </w:tc>
        <w:tc>
          <w:tcPr>
            <w:tcW w:w="429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680" w:type="dxa"/>
            <w:vMerge w:val="continue"/>
            <w:vAlign w:val="center"/>
          </w:tcPr>
          <w:p>
            <w:pPr>
              <w:widowControl/>
              <w:jc w:val="left"/>
              <w:rPr>
                <w:rFonts w:ascii="黑体" w:hAnsi="黑体" w:eastAsia="黑体" w:cs="Arial"/>
                <w:b/>
                <w:bCs/>
                <w:kern w:val="0"/>
                <w:szCs w:val="21"/>
              </w:rPr>
            </w:pPr>
          </w:p>
        </w:tc>
        <w:tc>
          <w:tcPr>
            <w:tcW w:w="1848" w:type="dxa"/>
            <w:gridSpan w:val="2"/>
            <w:vMerge w:val="continue"/>
            <w:vAlign w:val="center"/>
          </w:tcPr>
          <w:p>
            <w:pPr>
              <w:widowControl/>
              <w:jc w:val="left"/>
              <w:rPr>
                <w:rFonts w:ascii="黑体" w:hAnsi="黑体" w:eastAsia="黑体" w:cs="Arial"/>
                <w:b/>
                <w:bCs/>
                <w:kern w:val="0"/>
                <w:szCs w:val="21"/>
              </w:rPr>
            </w:pPr>
          </w:p>
        </w:tc>
        <w:tc>
          <w:tcPr>
            <w:tcW w:w="1559" w:type="dxa"/>
            <w:vMerge w:val="continue"/>
            <w:vAlign w:val="center"/>
          </w:tcPr>
          <w:p>
            <w:pPr>
              <w:widowControl/>
              <w:jc w:val="left"/>
              <w:rPr>
                <w:rFonts w:ascii="黑体" w:hAnsi="黑体" w:eastAsia="黑体" w:cs="Arial"/>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433" w:type="dxa"/>
            <w:vMerge w:val="continue"/>
            <w:shd w:val="clear" w:color="auto" w:fill="auto"/>
            <w:vAlign w:val="center"/>
          </w:tcPr>
          <w:p>
            <w:pPr>
              <w:widowControl/>
              <w:jc w:val="left"/>
              <w:rPr>
                <w:rFonts w:ascii="宋体" w:hAnsi="宋体" w:cs="Arial"/>
                <w:bCs/>
                <w:kern w:val="0"/>
                <w:szCs w:val="21"/>
              </w:rPr>
            </w:pPr>
          </w:p>
        </w:tc>
        <w:tc>
          <w:tcPr>
            <w:tcW w:w="1417" w:type="dxa"/>
            <w:vMerge w:val="continue"/>
            <w:shd w:val="clear" w:color="auto" w:fill="auto"/>
            <w:vAlign w:val="center"/>
          </w:tcPr>
          <w:p>
            <w:pPr>
              <w:widowControl/>
              <w:jc w:val="left"/>
              <w:rPr>
                <w:rFonts w:ascii="宋体" w:hAnsi="宋体" w:cs="Arial"/>
                <w:bCs/>
                <w:kern w:val="0"/>
                <w:szCs w:val="21"/>
              </w:rPr>
            </w:pPr>
          </w:p>
        </w:tc>
        <w:tc>
          <w:tcPr>
            <w:tcW w:w="4290" w:type="dxa"/>
            <w:vMerge w:val="continue"/>
            <w:shd w:val="clear" w:color="000000" w:fill="FFFFFF"/>
            <w:vAlign w:val="center"/>
          </w:tcPr>
          <w:p>
            <w:pPr>
              <w:widowControl/>
              <w:jc w:val="left"/>
              <w:rPr>
                <w:rFonts w:ascii="宋体" w:hAnsi="宋体" w:cs="Arial"/>
                <w:bCs/>
                <w:kern w:val="0"/>
                <w:szCs w:val="21"/>
              </w:rPr>
            </w:pPr>
          </w:p>
        </w:tc>
        <w:tc>
          <w:tcPr>
            <w:tcW w:w="1680" w:type="dxa"/>
            <w:vMerge w:val="continue"/>
            <w:shd w:val="clear" w:color="000000" w:fill="FFFFFF"/>
            <w:vAlign w:val="center"/>
          </w:tcPr>
          <w:p>
            <w:pPr>
              <w:widowControl/>
              <w:jc w:val="right"/>
              <w:rPr>
                <w:rFonts w:ascii="宋体" w:hAnsi="宋体" w:cs="Arial"/>
                <w:bCs/>
                <w:kern w:val="0"/>
                <w:szCs w:val="21"/>
              </w:rPr>
            </w:pPr>
          </w:p>
        </w:tc>
        <w:tc>
          <w:tcPr>
            <w:tcW w:w="1680" w:type="dxa"/>
            <w:vMerge w:val="continue"/>
            <w:shd w:val="clear" w:color="auto" w:fill="auto"/>
            <w:vAlign w:val="center"/>
          </w:tcPr>
          <w:p>
            <w:pPr>
              <w:widowControl/>
              <w:jc w:val="right"/>
              <w:rPr>
                <w:rFonts w:ascii="宋体" w:hAnsi="宋体" w:cs="Arial"/>
                <w:bCs/>
                <w:kern w:val="0"/>
                <w:szCs w:val="21"/>
              </w:rPr>
            </w:pPr>
          </w:p>
        </w:tc>
        <w:tc>
          <w:tcPr>
            <w:tcW w:w="1848" w:type="dxa"/>
            <w:gridSpan w:val="2"/>
            <w:vMerge w:val="continue"/>
            <w:shd w:val="clear" w:color="auto" w:fill="auto"/>
            <w:vAlign w:val="center"/>
          </w:tcPr>
          <w:p>
            <w:pPr>
              <w:widowControl/>
              <w:jc w:val="right"/>
              <w:rPr>
                <w:rFonts w:ascii="宋体" w:hAnsi="宋体" w:cs="Arial"/>
                <w:bCs/>
                <w:kern w:val="0"/>
                <w:szCs w:val="21"/>
              </w:rPr>
            </w:pPr>
          </w:p>
        </w:tc>
        <w:tc>
          <w:tcPr>
            <w:tcW w:w="1559" w:type="dxa"/>
            <w:vMerge w:val="continue"/>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正常公用经费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2.95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2.95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一、定额安排公用经费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1.54</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1.54</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1、办公费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0.27</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0.27</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2、邮电费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0.22</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0.22</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3、差旅费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0.75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0.75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4、物业管理费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30213</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5、维修（护）费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30231</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6、公务用车运行维护费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7、其他商品和服务支出</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0.05</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0.05</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二、按规定比例提取安排公用经费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0.61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0.61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2050803</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1、培训费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0.26</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0.26</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30217</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2、公务接待费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0.03</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0.03</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3、工会经费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0.21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0.21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30229</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4、福利费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0.11</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0.11</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5、其他</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1）离休人员福利费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2）退休人员福利费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3）离休干部公用经费、特需费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30299</w:t>
            </w: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w:t>
            </w:r>
            <w:r>
              <w:rPr>
                <w:rFonts w:ascii="宋体" w:hAnsi="宋体" w:cs="Arial"/>
                <w:bCs/>
                <w:kern w:val="0"/>
                <w:szCs w:val="21"/>
              </w:rPr>
              <w:t>4）退休干部公用经费、特需费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p>
        </w:tc>
        <w:tc>
          <w:tcPr>
            <w:tcW w:w="1417" w:type="dxa"/>
            <w:shd w:val="clear" w:color="auto" w:fill="auto"/>
            <w:vAlign w:val="center"/>
          </w:tcPr>
          <w:p>
            <w:pPr>
              <w:widowControl/>
              <w:jc w:val="left"/>
              <w:rPr>
                <w:rFonts w:ascii="宋体" w:hAnsi="宋体" w:cs="Arial"/>
                <w:bCs/>
                <w:kern w:val="0"/>
                <w:szCs w:val="21"/>
              </w:rPr>
            </w:pPr>
          </w:p>
        </w:tc>
        <w:tc>
          <w:tcPr>
            <w:tcW w:w="4290" w:type="dxa"/>
            <w:shd w:val="clear" w:color="000000" w:fill="FFFFFF"/>
            <w:vAlign w:val="center"/>
          </w:tcPr>
          <w:p>
            <w:pPr>
              <w:widowControl/>
              <w:jc w:val="left"/>
              <w:rPr>
                <w:rFonts w:ascii="宋体" w:hAnsi="宋体" w:cs="Arial"/>
                <w:bCs/>
                <w:kern w:val="0"/>
                <w:szCs w:val="21"/>
              </w:rPr>
            </w:pPr>
            <w:r>
              <w:rPr>
                <w:rFonts w:hint="eastAsia" w:ascii="宋体" w:hAnsi="宋体" w:cs="Arial"/>
                <w:bCs/>
                <w:kern w:val="0"/>
                <w:szCs w:val="21"/>
              </w:rPr>
              <w:t>三、非定额安排公用经费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0.80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0.80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30205</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1、水费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0.50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0.50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30206</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2、电费</w:t>
            </w:r>
          </w:p>
        </w:tc>
        <w:tc>
          <w:tcPr>
            <w:tcW w:w="1680" w:type="dxa"/>
            <w:shd w:val="clear" w:color="000000" w:fill="FFFFFF"/>
            <w:vAlign w:val="center"/>
          </w:tcPr>
          <w:p>
            <w:pPr>
              <w:widowControl/>
              <w:jc w:val="right"/>
              <w:rPr>
                <w:rFonts w:ascii="宋体" w:hAnsi="宋体" w:cs="Arial"/>
                <w:bCs/>
                <w:kern w:val="0"/>
                <w:szCs w:val="21"/>
              </w:rPr>
            </w:pPr>
            <w:r>
              <w:rPr>
                <w:rFonts w:ascii="宋体" w:hAnsi="宋体" w:cs="Arial"/>
                <w:bCs/>
                <w:kern w:val="0"/>
                <w:szCs w:val="21"/>
              </w:rPr>
              <w:t>0.30</w:t>
            </w:r>
          </w:p>
        </w:tc>
        <w:tc>
          <w:tcPr>
            <w:tcW w:w="1680" w:type="dxa"/>
            <w:shd w:val="clear" w:color="auto" w:fill="auto"/>
            <w:vAlign w:val="center"/>
          </w:tcPr>
          <w:p>
            <w:pPr>
              <w:widowControl/>
              <w:jc w:val="right"/>
              <w:rPr>
                <w:rFonts w:ascii="宋体" w:hAnsi="宋体" w:cs="Arial"/>
                <w:bCs/>
                <w:kern w:val="0"/>
                <w:szCs w:val="21"/>
              </w:rPr>
            </w:pPr>
            <w:r>
              <w:rPr>
                <w:rFonts w:ascii="宋体" w:hAnsi="宋体" w:cs="Arial"/>
                <w:bCs/>
                <w:kern w:val="0"/>
                <w:szCs w:val="21"/>
              </w:rPr>
              <w:t>0.30</w:t>
            </w: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433"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2081199</w:t>
            </w:r>
          </w:p>
        </w:tc>
        <w:tc>
          <w:tcPr>
            <w:tcW w:w="1417" w:type="dxa"/>
            <w:shd w:val="clear" w:color="auto" w:fill="auto"/>
            <w:vAlign w:val="center"/>
          </w:tcPr>
          <w:p>
            <w:pPr>
              <w:widowControl/>
              <w:jc w:val="left"/>
              <w:rPr>
                <w:rFonts w:ascii="宋体" w:hAnsi="宋体" w:cs="Arial"/>
                <w:bCs/>
                <w:kern w:val="0"/>
                <w:szCs w:val="21"/>
              </w:rPr>
            </w:pPr>
            <w:r>
              <w:rPr>
                <w:rFonts w:ascii="宋体" w:hAnsi="宋体" w:cs="Arial"/>
                <w:bCs/>
                <w:kern w:val="0"/>
                <w:szCs w:val="21"/>
              </w:rPr>
              <w:t>30208</w:t>
            </w:r>
          </w:p>
        </w:tc>
        <w:tc>
          <w:tcPr>
            <w:tcW w:w="4290" w:type="dxa"/>
            <w:shd w:val="clear" w:color="000000" w:fill="FFFFFF"/>
            <w:vAlign w:val="center"/>
          </w:tcPr>
          <w:p>
            <w:pPr>
              <w:widowControl/>
              <w:jc w:val="left"/>
              <w:rPr>
                <w:rFonts w:ascii="宋体" w:hAnsi="宋体" w:cs="Arial"/>
                <w:bCs/>
                <w:kern w:val="0"/>
                <w:szCs w:val="21"/>
              </w:rPr>
            </w:pPr>
            <w:r>
              <w:rPr>
                <w:rFonts w:ascii="宋体" w:hAnsi="宋体" w:cs="Arial"/>
                <w:bCs/>
                <w:kern w:val="0"/>
                <w:szCs w:val="21"/>
              </w:rPr>
              <w:t>3、取暖费</w:t>
            </w:r>
          </w:p>
        </w:tc>
        <w:tc>
          <w:tcPr>
            <w:tcW w:w="1680" w:type="dxa"/>
            <w:shd w:val="clear" w:color="000000" w:fill="FFFFFF"/>
            <w:vAlign w:val="center"/>
          </w:tcPr>
          <w:p>
            <w:pPr>
              <w:widowControl/>
              <w:jc w:val="right"/>
              <w:rPr>
                <w:rFonts w:ascii="宋体" w:hAnsi="宋体" w:cs="Arial"/>
                <w:bCs/>
                <w:kern w:val="0"/>
                <w:szCs w:val="21"/>
              </w:rPr>
            </w:pPr>
          </w:p>
        </w:tc>
        <w:tc>
          <w:tcPr>
            <w:tcW w:w="1680" w:type="dxa"/>
            <w:shd w:val="clear" w:color="auto" w:fill="auto"/>
            <w:vAlign w:val="center"/>
          </w:tcPr>
          <w:p>
            <w:pPr>
              <w:widowControl/>
              <w:jc w:val="right"/>
              <w:rPr>
                <w:rFonts w:ascii="宋体" w:hAnsi="宋体" w:cs="Arial"/>
                <w:bCs/>
                <w:kern w:val="0"/>
                <w:szCs w:val="21"/>
              </w:rPr>
            </w:pPr>
          </w:p>
        </w:tc>
        <w:tc>
          <w:tcPr>
            <w:tcW w:w="1848" w:type="dxa"/>
            <w:gridSpan w:val="2"/>
            <w:shd w:val="clear" w:color="auto" w:fill="auto"/>
            <w:vAlign w:val="center"/>
          </w:tcPr>
          <w:p>
            <w:pPr>
              <w:widowControl/>
              <w:jc w:val="right"/>
              <w:rPr>
                <w:rFonts w:ascii="宋体" w:hAnsi="宋体" w:cs="Arial"/>
                <w:bCs/>
                <w:kern w:val="0"/>
                <w:szCs w:val="21"/>
              </w:rPr>
            </w:pPr>
          </w:p>
        </w:tc>
        <w:tc>
          <w:tcPr>
            <w:tcW w:w="1559" w:type="dxa"/>
            <w:shd w:val="clear" w:color="auto" w:fill="auto"/>
            <w:vAlign w:val="center"/>
          </w:tcPr>
          <w:p>
            <w:pPr>
              <w:widowControl/>
              <w:jc w:val="right"/>
              <w:rPr>
                <w:rFonts w:ascii="宋体" w:hAnsi="宋体" w:cs="Arial"/>
                <w:bCs/>
                <w:kern w:val="0"/>
                <w:szCs w:val="21"/>
              </w:rPr>
            </w:pPr>
          </w:p>
        </w:tc>
      </w:tr>
    </w:tbl>
    <w:p/>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7" w:name="_Toc409600170"/>
      <w:r>
        <w:rPr>
          <w:rFonts w:hint="eastAsia" w:ascii="宋体" w:hAnsi="宋体"/>
          <w:b/>
          <w:sz w:val="32"/>
        </w:rPr>
        <w:t>专项公用经费支出安排表</w:t>
      </w:r>
      <w:bookmarkEnd w:id="47"/>
      <w:r>
        <w:rPr>
          <w:rFonts w:hint="eastAsia" w:ascii="宋体" w:hAnsi="宋体"/>
          <w:sz w:val="28"/>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
        <w:gridCol w:w="1575"/>
        <w:gridCol w:w="4885"/>
        <w:gridCol w:w="2060"/>
        <w:gridCol w:w="866"/>
        <w:gridCol w:w="1119"/>
        <w:gridCol w:w="1701"/>
        <w:gridCol w:w="1701"/>
        <w:gridCol w:w="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8" w:hRule="atLeast"/>
          <w:jc w:val="center"/>
        </w:trPr>
        <w:tc>
          <w:tcPr>
            <w:tcW w:w="9479" w:type="dxa"/>
            <w:gridSpan w:val="5"/>
            <w:tcBorders>
              <w:top w:val="nil"/>
              <w:left w:val="nil"/>
              <w:bottom w:val="nil"/>
              <w:right w:val="nil"/>
            </w:tcBorders>
            <w:vAlign w:val="center"/>
          </w:tcPr>
          <w:p>
            <w:pPr>
              <w:jc w:val="left"/>
              <w:rPr>
                <w:rFonts w:ascii="黑体" w:hAnsi="黑体" w:eastAsia="黑体" w:cs="Arial"/>
                <w:b/>
                <w:bCs/>
                <w:kern w:val="0"/>
                <w:szCs w:val="21"/>
              </w:rPr>
            </w:pPr>
            <w:r>
              <w:rPr>
                <w:rFonts w:ascii="宋体" w:hAnsi="宋体"/>
                <w:sz w:val="28"/>
              </w:rPr>
              <w:t>616006唐山市残疾人体育管理中心</w:t>
            </w:r>
          </w:p>
        </w:tc>
        <w:tc>
          <w:tcPr>
            <w:tcW w:w="4555" w:type="dxa"/>
            <w:gridSpan w:val="4"/>
            <w:tcBorders>
              <w:top w:val="nil"/>
              <w:left w:val="nil"/>
              <w:bottom w:val="nil"/>
              <w:right w:val="nil"/>
            </w:tcBorders>
            <w:vAlign w:val="center"/>
          </w:tcPr>
          <w:p>
            <w:pPr>
              <w:jc w:val="right"/>
              <w:rPr>
                <w:rFonts w:ascii="黑体" w:hAnsi="黑体" w:eastAsia="黑体" w:cs="Arial"/>
                <w:b/>
                <w:bCs/>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531" w:hRule="atLeast"/>
          <w:jc w:val="center"/>
        </w:trPr>
        <w:tc>
          <w:tcPr>
            <w:tcW w:w="1575"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功能分类科目编码</w:t>
            </w:r>
          </w:p>
        </w:tc>
        <w:tc>
          <w:tcPr>
            <w:tcW w:w="4885"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预算支出项目</w:t>
            </w:r>
          </w:p>
        </w:tc>
        <w:tc>
          <w:tcPr>
            <w:tcW w:w="7447" w:type="dxa"/>
            <w:gridSpan w:val="5"/>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restart"/>
            <w:shd w:val="clear" w:color="000000" w:fill="FFFFFF"/>
            <w:vAlign w:val="center"/>
          </w:tcPr>
          <w:p>
            <w:pPr>
              <w:widowControl/>
              <w:jc w:val="center"/>
              <w:rPr>
                <w:rFonts w:ascii="黑体" w:hAnsi="黑体" w:eastAsia="黑体" w:cs="宋体"/>
                <w:b/>
                <w:bCs/>
                <w:kern w:val="0"/>
                <w:szCs w:val="21"/>
              </w:rPr>
            </w:pPr>
            <w:r>
              <w:rPr>
                <w:rFonts w:hint="eastAsia" w:ascii="黑体" w:hAnsi="黑体" w:eastAsia="黑体" w:cs="Arial"/>
                <w:b/>
                <w:bCs/>
                <w:kern w:val="0"/>
                <w:szCs w:val="21"/>
              </w:rPr>
              <w:t>合计</w:t>
            </w:r>
          </w:p>
        </w:tc>
        <w:tc>
          <w:tcPr>
            <w:tcW w:w="1985" w:type="dxa"/>
            <w:gridSpan w:val="2"/>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政府性基金预算拨款安排</w:t>
            </w:r>
          </w:p>
        </w:tc>
        <w:tc>
          <w:tcPr>
            <w:tcW w:w="1701" w:type="dxa"/>
            <w:vMerge w:val="restart"/>
            <w:shd w:val="clear" w:color="auto" w:fill="auto"/>
            <w:vAlign w:val="center"/>
          </w:tcPr>
          <w:p>
            <w:pPr>
              <w:widowControl/>
              <w:jc w:val="center"/>
              <w:rPr>
                <w:rFonts w:ascii="黑体" w:hAnsi="黑体" w:eastAsia="黑体" w:cs="宋体"/>
                <w:b/>
                <w:bCs/>
                <w:kern w:val="0"/>
                <w:szCs w:val="21"/>
              </w:rPr>
            </w:pPr>
            <w:r>
              <w:rPr>
                <w:rFonts w:hint="eastAsia" w:ascii="黑体" w:hAnsi="黑体" w:eastAsia="黑体" w:cs="宋体"/>
                <w:b/>
                <w:bCs/>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vAlign w:val="center"/>
          </w:tcPr>
          <w:p>
            <w:pPr>
              <w:widowControl/>
              <w:jc w:val="left"/>
              <w:rPr>
                <w:rFonts w:ascii="黑体" w:hAnsi="黑体" w:eastAsia="黑体" w:cs="宋体"/>
                <w:b/>
                <w:bCs/>
                <w:kern w:val="0"/>
                <w:szCs w:val="21"/>
              </w:rPr>
            </w:pPr>
          </w:p>
        </w:tc>
        <w:tc>
          <w:tcPr>
            <w:tcW w:w="4885" w:type="dxa"/>
            <w:vMerge w:val="continue"/>
            <w:vAlign w:val="center"/>
          </w:tcPr>
          <w:p>
            <w:pPr>
              <w:widowControl/>
              <w:jc w:val="left"/>
              <w:rPr>
                <w:rFonts w:ascii="黑体" w:hAnsi="黑体" w:eastAsia="黑体" w:cs="宋体"/>
                <w:b/>
                <w:bCs/>
                <w:kern w:val="0"/>
                <w:szCs w:val="21"/>
              </w:rPr>
            </w:pPr>
          </w:p>
        </w:tc>
        <w:tc>
          <w:tcPr>
            <w:tcW w:w="2060" w:type="dxa"/>
            <w:vMerge w:val="continue"/>
            <w:vAlign w:val="center"/>
          </w:tcPr>
          <w:p>
            <w:pPr>
              <w:widowControl/>
              <w:jc w:val="left"/>
              <w:rPr>
                <w:rFonts w:ascii="黑体" w:hAnsi="黑体" w:eastAsia="黑体" w:cs="宋体"/>
                <w:b/>
                <w:bCs/>
                <w:kern w:val="0"/>
                <w:szCs w:val="21"/>
              </w:rPr>
            </w:pPr>
          </w:p>
        </w:tc>
        <w:tc>
          <w:tcPr>
            <w:tcW w:w="1985" w:type="dxa"/>
            <w:gridSpan w:val="2"/>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c>
          <w:tcPr>
            <w:tcW w:w="1701" w:type="dxa"/>
            <w:vMerge w:val="continue"/>
            <w:vAlign w:val="center"/>
          </w:tcPr>
          <w:p>
            <w:pPr>
              <w:widowControl/>
              <w:jc w:val="left"/>
              <w:rPr>
                <w:rFonts w:ascii="黑体" w:hAnsi="黑体" w:eastAsia="黑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vMerge w:val="continue"/>
            <w:shd w:val="clear" w:color="auto" w:fill="auto"/>
            <w:vAlign w:val="center"/>
          </w:tcPr>
          <w:p>
            <w:pPr>
              <w:widowControl/>
              <w:jc w:val="left"/>
              <w:rPr>
                <w:rFonts w:ascii="宋体" w:hAnsi="宋体" w:cs="宋体"/>
                <w:kern w:val="0"/>
                <w:szCs w:val="21"/>
              </w:rPr>
            </w:pPr>
          </w:p>
        </w:tc>
        <w:tc>
          <w:tcPr>
            <w:tcW w:w="4885" w:type="dxa"/>
            <w:vMerge w:val="continue"/>
            <w:shd w:val="clear" w:color="auto" w:fill="auto"/>
            <w:vAlign w:val="center"/>
          </w:tcPr>
          <w:p>
            <w:pPr>
              <w:widowControl/>
              <w:jc w:val="left"/>
              <w:rPr>
                <w:rFonts w:ascii="宋体" w:hAnsi="宋体" w:cs="宋体"/>
                <w:kern w:val="0"/>
                <w:szCs w:val="21"/>
              </w:rPr>
            </w:pPr>
          </w:p>
        </w:tc>
        <w:tc>
          <w:tcPr>
            <w:tcW w:w="2060" w:type="dxa"/>
            <w:vMerge w:val="continue"/>
            <w:shd w:val="clear" w:color="auto" w:fill="auto"/>
            <w:vAlign w:val="center"/>
          </w:tcPr>
          <w:p>
            <w:pPr>
              <w:widowControl/>
              <w:jc w:val="right"/>
              <w:rPr>
                <w:rFonts w:ascii="宋体" w:hAnsi="宋体" w:cs="宋体"/>
                <w:kern w:val="0"/>
                <w:szCs w:val="21"/>
              </w:rPr>
            </w:pPr>
          </w:p>
        </w:tc>
        <w:tc>
          <w:tcPr>
            <w:tcW w:w="1985" w:type="dxa"/>
            <w:gridSpan w:val="2"/>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c>
          <w:tcPr>
            <w:tcW w:w="1701" w:type="dxa"/>
            <w:vMerge w:val="continue"/>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专项公用经费</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10.93</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10.93</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93" w:type="dxa"/>
          <w:wAfter w:w="34" w:type="dxa"/>
          <w:cantSplit/>
          <w:trHeight w:val="312" w:hRule="atLeast"/>
          <w:jc w:val="center"/>
        </w:trPr>
        <w:tc>
          <w:tcPr>
            <w:tcW w:w="1575" w:type="dxa"/>
            <w:shd w:val="clear" w:color="auto" w:fill="auto"/>
            <w:vAlign w:val="center"/>
          </w:tcPr>
          <w:p>
            <w:pPr>
              <w:widowControl/>
              <w:jc w:val="left"/>
              <w:rPr>
                <w:rFonts w:ascii="宋体" w:hAnsi="宋体" w:cs="宋体"/>
                <w:kern w:val="0"/>
                <w:szCs w:val="21"/>
              </w:rPr>
            </w:pPr>
            <w:r>
              <w:rPr>
                <w:rFonts w:ascii="宋体" w:hAnsi="宋体" w:cs="宋体"/>
                <w:kern w:val="0"/>
                <w:szCs w:val="21"/>
              </w:rPr>
              <w:t>2081199</w:t>
            </w:r>
          </w:p>
        </w:tc>
        <w:tc>
          <w:tcPr>
            <w:tcW w:w="48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唐山市第二届残疾人运动会</w:t>
            </w:r>
          </w:p>
        </w:tc>
        <w:tc>
          <w:tcPr>
            <w:tcW w:w="2060" w:type="dxa"/>
            <w:shd w:val="clear" w:color="auto" w:fill="auto"/>
            <w:vAlign w:val="center"/>
          </w:tcPr>
          <w:p>
            <w:pPr>
              <w:widowControl/>
              <w:jc w:val="right"/>
              <w:rPr>
                <w:rFonts w:ascii="宋体" w:hAnsi="宋体" w:cs="宋体"/>
                <w:kern w:val="0"/>
                <w:szCs w:val="21"/>
              </w:rPr>
            </w:pPr>
            <w:r>
              <w:rPr>
                <w:rFonts w:ascii="宋体" w:hAnsi="宋体" w:cs="宋体"/>
                <w:kern w:val="0"/>
                <w:szCs w:val="21"/>
              </w:rPr>
              <w:t>10.93</w:t>
            </w:r>
          </w:p>
        </w:tc>
        <w:tc>
          <w:tcPr>
            <w:tcW w:w="1985" w:type="dxa"/>
            <w:gridSpan w:val="2"/>
            <w:shd w:val="clear" w:color="auto" w:fill="auto"/>
            <w:vAlign w:val="center"/>
          </w:tcPr>
          <w:p>
            <w:pPr>
              <w:widowControl/>
              <w:jc w:val="right"/>
              <w:rPr>
                <w:rFonts w:ascii="宋体" w:hAnsi="宋体" w:cs="宋体"/>
                <w:kern w:val="0"/>
                <w:szCs w:val="21"/>
              </w:rPr>
            </w:pPr>
            <w:r>
              <w:rPr>
                <w:rFonts w:ascii="宋体" w:hAnsi="宋体" w:cs="宋体"/>
                <w:kern w:val="0"/>
                <w:szCs w:val="21"/>
              </w:rPr>
              <w:t>10.93</w:t>
            </w:r>
          </w:p>
        </w:tc>
        <w:tc>
          <w:tcPr>
            <w:tcW w:w="1701" w:type="dxa"/>
            <w:shd w:val="clear" w:color="auto" w:fill="auto"/>
            <w:vAlign w:val="center"/>
          </w:tcPr>
          <w:p>
            <w:pPr>
              <w:widowControl/>
              <w:jc w:val="right"/>
              <w:rPr>
                <w:rFonts w:ascii="宋体" w:hAnsi="宋体" w:cs="宋体"/>
                <w:kern w:val="0"/>
                <w:szCs w:val="21"/>
              </w:rPr>
            </w:pPr>
          </w:p>
        </w:tc>
        <w:tc>
          <w:tcPr>
            <w:tcW w:w="1701" w:type="dxa"/>
            <w:shd w:val="clear" w:color="auto" w:fill="auto"/>
            <w:vAlign w:val="center"/>
          </w:tcPr>
          <w:p>
            <w:pPr>
              <w:widowControl/>
              <w:jc w:val="right"/>
              <w:rPr>
                <w:rFonts w:ascii="宋体" w:hAnsi="宋体" w:cs="宋体"/>
                <w:kern w:val="0"/>
                <w:szCs w:val="21"/>
              </w:rPr>
            </w:pPr>
          </w:p>
        </w:tc>
      </w:tr>
    </w:tbl>
    <w:p/>
    <w:p/>
    <w:p/>
    <w:p>
      <w:pPr>
        <w:widowControl/>
        <w:jc w:val="left"/>
        <w:rPr>
          <w:rFonts w:ascii="宋体" w:hAnsi="宋体" w:eastAsia="宋体"/>
          <w:b/>
          <w:color w:val="000000"/>
          <w:sz w:val="28"/>
        </w:rPr>
        <w:sectPr>
          <w:pgSz w:w="16839" w:h="11907" w:orient="landscape"/>
          <w:pgMar w:top="1797" w:right="1440" w:bottom="1797" w:left="1440" w:header="851" w:footer="992" w:gutter="0"/>
          <w:cols w:space="425" w:num="1"/>
          <w:docGrid w:type="lines" w:linePitch="312" w:charSpace="0"/>
        </w:sectPr>
      </w:pPr>
      <w:r>
        <w:rPr>
          <w:rFonts w:ascii="宋体" w:hAnsi="宋体" w:eastAsia="宋体"/>
          <w:b/>
          <w:color w:val="000000"/>
          <w:sz w:val="28"/>
        </w:rPr>
        <w:br w:type="page"/>
      </w:r>
    </w:p>
    <w:p>
      <w:pPr>
        <w:jc w:val="center"/>
        <w:outlineLvl w:val="1"/>
        <w:rPr>
          <w:rFonts w:ascii="宋体" w:hAnsi="宋体"/>
          <w:b/>
          <w:sz w:val="32"/>
        </w:rPr>
      </w:pPr>
      <w:bookmarkStart w:id="48" w:name="_Toc409600171"/>
      <w:r>
        <w:rPr>
          <w:rFonts w:hint="eastAsia" w:ascii="宋体" w:hAnsi="宋体"/>
          <w:b/>
          <w:sz w:val="32"/>
        </w:rPr>
        <w:t>人员经费计算依据情况表</w:t>
      </w:r>
      <w:bookmarkEnd w:id="48"/>
    </w:p>
    <w:tbl>
      <w:tblPr>
        <w:tblStyle w:val="11"/>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816" w:type="dxa"/>
            <w:gridSpan w:val="4"/>
            <w:tcBorders>
              <w:top w:val="nil"/>
              <w:left w:val="nil"/>
              <w:right w:val="nil"/>
            </w:tcBorders>
            <w:shd w:val="clear" w:color="auto" w:fill="auto"/>
            <w:noWrap/>
            <w:vAlign w:val="center"/>
          </w:tcPr>
          <w:p>
            <w:pPr>
              <w:widowControl/>
              <w:jc w:val="left"/>
              <w:rPr>
                <w:rFonts w:ascii="黑体" w:eastAsia="黑体"/>
                <w:b/>
              </w:rPr>
            </w:pPr>
            <w:r>
              <w:rPr>
                <w:rFonts w:ascii="宋体" w:hAnsi="宋体"/>
                <w:sz w:val="28"/>
              </w:rPr>
              <w:t>616006唐山市残疾人体育管理中心</w:t>
            </w:r>
          </w:p>
        </w:tc>
        <w:tc>
          <w:tcPr>
            <w:tcW w:w="1643" w:type="dxa"/>
            <w:gridSpan w:val="2"/>
            <w:tcBorders>
              <w:top w:val="nil"/>
              <w:left w:val="nil"/>
              <w:right w:val="nil"/>
            </w:tcBorders>
            <w:shd w:val="clear" w:color="auto" w:fill="auto"/>
            <w:noWrap/>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4" w:type="dxa"/>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
      <w:pPr>
        <w:widowControl/>
        <w:jc w:val="left"/>
        <w:rPr>
          <w:rFonts w:ascii="宋体" w:hAnsi="宋体" w:eastAsia="宋体"/>
          <w:b/>
          <w:color w:val="000000"/>
          <w:sz w:val="28"/>
        </w:rPr>
      </w:pPr>
      <w:r>
        <w:rPr>
          <w:rFonts w:ascii="宋体" w:hAnsi="宋体" w:eastAsia="宋体"/>
          <w:b/>
          <w:color w:val="000000"/>
          <w:sz w:val="28"/>
        </w:rPr>
        <w:br w:type="page"/>
      </w:r>
    </w:p>
    <w:p>
      <w:pPr>
        <w:jc w:val="center"/>
        <w:outlineLvl w:val="1"/>
        <w:rPr>
          <w:rFonts w:ascii="宋体" w:hAnsi="宋体"/>
          <w:b/>
          <w:sz w:val="32"/>
        </w:rPr>
      </w:pPr>
      <w:bookmarkStart w:id="49" w:name="_Toc409600172"/>
      <w:r>
        <w:rPr>
          <w:rFonts w:hint="eastAsia" w:ascii="宋体" w:hAnsi="宋体"/>
          <w:b/>
          <w:sz w:val="32"/>
        </w:rPr>
        <w:t>正常公用经费计算依据情况表</w:t>
      </w:r>
      <w:bookmarkEnd w:id="49"/>
    </w:p>
    <w:tbl>
      <w:tblPr>
        <w:tblStyle w:val="11"/>
        <w:tblW w:w="9497" w:type="dxa"/>
        <w:jc w:val="center"/>
        <w:tblLayout w:type="autofit"/>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trHeight w:val="312" w:hRule="atLeast"/>
          <w:tblHeader/>
          <w:jc w:val="center"/>
        </w:trPr>
        <w:tc>
          <w:tcPr>
            <w:tcW w:w="9497" w:type="dxa"/>
            <w:gridSpan w:val="6"/>
            <w:tcBorders>
              <w:bottom w:val="single" w:color="auto" w:sz="4" w:space="0"/>
            </w:tcBorders>
            <w:shd w:val="clear" w:color="auto" w:fill="auto"/>
            <w:noWrap/>
            <w:vAlign w:val="center"/>
          </w:tcPr>
          <w:p>
            <w:pPr>
              <w:widowControl/>
              <w:jc w:val="left"/>
              <w:rPr>
                <w:rFonts w:ascii="黑体" w:hAnsi="黑体" w:eastAsia="黑体" w:cs="宋体"/>
                <w:b/>
                <w:bCs/>
                <w:color w:val="000000"/>
                <w:kern w:val="0"/>
                <w:szCs w:val="21"/>
              </w:rPr>
            </w:pPr>
            <w:r>
              <w:rPr>
                <w:rFonts w:ascii="宋体" w:hAnsi="宋体"/>
                <w:sz w:val="28"/>
              </w:rPr>
              <w:t>616006唐山市残疾人体育管理中心</w:t>
            </w:r>
          </w:p>
        </w:tc>
      </w:tr>
      <w:tr>
        <w:tblPrEx>
          <w:tblCellMar>
            <w:top w:w="0" w:type="dxa"/>
            <w:left w:w="108" w:type="dxa"/>
            <w:bottom w:w="0" w:type="dxa"/>
            <w:right w:w="108" w:type="dxa"/>
          </w:tblCellMar>
        </w:tblPrEx>
        <w:trPr>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事业单位</w:t>
            </w: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小汽车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中轿车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大客车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卡车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船艇</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摩托车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其他车辆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widowControl/>
        <w:jc w:val="left"/>
        <w:rPr>
          <w:rFonts w:ascii="宋体" w:hAnsi="宋体" w:eastAsia="宋体"/>
          <w:b/>
          <w:color w:val="000000"/>
          <w:sz w:val="28"/>
        </w:rPr>
        <w:sectPr>
          <w:pgSz w:w="11907" w:h="16839"/>
          <w:pgMar w:top="1440" w:right="1797" w:bottom="1440" w:left="1797" w:header="851" w:footer="992" w:gutter="0"/>
          <w:cols w:space="425" w:num="1"/>
          <w:docGrid w:type="lines" w:linePitch="312" w:charSpace="0"/>
        </w:sectPr>
      </w:pPr>
      <w:r>
        <w:rPr>
          <w:rFonts w:ascii="宋体" w:hAnsi="宋体" w:eastAsia="宋体"/>
          <w:b/>
          <w:color w:val="000000"/>
          <w:sz w:val="28"/>
        </w:rPr>
        <w:br w:type="page"/>
      </w:r>
    </w:p>
    <w:p>
      <w:pPr>
        <w:spacing w:line="360" w:lineRule="auto"/>
        <w:jc w:val="center"/>
        <w:rPr>
          <w:rFonts w:ascii="宋体" w:hAnsi="宋体" w:eastAsia="宋体"/>
          <w:b/>
          <w:color w:val="000000"/>
          <w:sz w:val="44"/>
        </w:rPr>
      </w:pPr>
      <w:r>
        <w:rPr>
          <w:rFonts w:ascii="宋体" w:hAnsi="宋体" w:eastAsia="宋体"/>
          <w:b/>
          <w:color w:val="000000"/>
          <w:sz w:val="44"/>
        </w:rPr>
        <w:t>唐山市残疾人体育管理中心收支预算说明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560" w:lineRule="exact"/>
        <w:ind w:firstLine="315" w:firstLineChars="150"/>
        <w:rPr>
          <w:rFonts w:ascii="仿宋_GB2312"/>
          <w:bCs/>
          <w:szCs w:val="32"/>
        </w:rPr>
      </w:pPr>
      <w:r>
        <w:rPr>
          <w:rFonts w:hint="eastAsia" w:ascii="仿宋_GB2312"/>
          <w:bCs/>
          <w:szCs w:val="32"/>
        </w:rPr>
        <w:t>唐山市体管中心公用专项一项：即唐山市第二届残疾人运动会预算为10.93万元。</w:t>
      </w:r>
    </w:p>
    <w:p>
      <w:pPr>
        <w:spacing w:line="560" w:lineRule="exact"/>
        <w:ind w:firstLine="420" w:firstLineChars="200"/>
        <w:rPr>
          <w:rFonts w:ascii="仿宋_GB2312"/>
          <w:bCs/>
          <w:szCs w:val="32"/>
        </w:rPr>
      </w:pPr>
      <w:r>
        <w:rPr>
          <w:rFonts w:hint="eastAsia" w:ascii="仿宋_GB2312"/>
          <w:bCs/>
          <w:szCs w:val="32"/>
        </w:rPr>
        <w:t>根据《</w:t>
      </w:r>
      <w:r>
        <w:rPr>
          <w:rFonts w:ascii="仿宋_GB2312"/>
          <w:bCs/>
          <w:szCs w:val="32"/>
        </w:rPr>
        <w:t>2014</w:t>
      </w:r>
      <w:r>
        <w:rPr>
          <w:rFonts w:hint="eastAsia" w:ascii="仿宋_GB2312"/>
          <w:bCs/>
          <w:szCs w:val="32"/>
        </w:rPr>
        <w:t>年残疾人体育工作要点和工作计划》的通知</w:t>
      </w:r>
      <w:r>
        <w:rPr>
          <w:rFonts w:ascii="仿宋_GB2312"/>
          <w:bCs/>
          <w:szCs w:val="32"/>
        </w:rPr>
        <w:t xml:space="preserve"> </w:t>
      </w:r>
      <w:r>
        <w:rPr>
          <w:rFonts w:hint="eastAsia" w:ascii="仿宋_GB2312"/>
          <w:bCs/>
          <w:szCs w:val="32"/>
        </w:rPr>
        <w:t>体育【</w:t>
      </w:r>
      <w:r>
        <w:rPr>
          <w:rFonts w:ascii="仿宋_GB2312"/>
          <w:bCs/>
          <w:szCs w:val="32"/>
        </w:rPr>
        <w:t>2013</w:t>
      </w:r>
      <w:r>
        <w:rPr>
          <w:rFonts w:hint="eastAsia" w:ascii="仿宋_GB2312"/>
          <w:bCs/>
          <w:szCs w:val="32"/>
        </w:rPr>
        <w:t>】</w:t>
      </w:r>
      <w:r>
        <w:rPr>
          <w:rFonts w:ascii="仿宋_GB2312"/>
          <w:bCs/>
          <w:szCs w:val="32"/>
        </w:rPr>
        <w:t>7</w:t>
      </w:r>
      <w:r>
        <w:rPr>
          <w:rFonts w:hint="eastAsia" w:ascii="仿宋_GB2312"/>
          <w:bCs/>
          <w:szCs w:val="32"/>
        </w:rPr>
        <w:t>号 、国务院关于印发《全民健身计划（</w:t>
      </w:r>
      <w:r>
        <w:rPr>
          <w:rFonts w:ascii="仿宋_GB2312"/>
          <w:bCs/>
          <w:szCs w:val="32"/>
        </w:rPr>
        <w:t>2011-2015</w:t>
      </w:r>
      <w:r>
        <w:rPr>
          <w:rFonts w:hint="eastAsia" w:ascii="仿宋_GB2312"/>
          <w:bCs/>
          <w:szCs w:val="32"/>
        </w:rPr>
        <w:t>年）》的通知</w:t>
      </w:r>
      <w:r>
        <w:rPr>
          <w:rFonts w:ascii="仿宋_GB2312"/>
          <w:bCs/>
          <w:szCs w:val="32"/>
        </w:rPr>
        <w:t xml:space="preserve"> </w:t>
      </w:r>
      <w:r>
        <w:rPr>
          <w:rFonts w:hint="eastAsia" w:ascii="仿宋_GB2312"/>
          <w:bCs/>
          <w:szCs w:val="32"/>
        </w:rPr>
        <w:t>国发【</w:t>
      </w:r>
      <w:r>
        <w:rPr>
          <w:rFonts w:ascii="仿宋_GB2312"/>
          <w:bCs/>
          <w:szCs w:val="32"/>
        </w:rPr>
        <w:t>2011</w:t>
      </w:r>
      <w:r>
        <w:rPr>
          <w:rFonts w:hint="eastAsia" w:ascii="仿宋_GB2312"/>
          <w:bCs/>
          <w:szCs w:val="32"/>
        </w:rPr>
        <w:t>】</w:t>
      </w:r>
      <w:r>
        <w:rPr>
          <w:rFonts w:ascii="仿宋_GB2312"/>
          <w:bCs/>
          <w:szCs w:val="32"/>
        </w:rPr>
        <w:t>5</w:t>
      </w:r>
      <w:r>
        <w:rPr>
          <w:rFonts w:hint="eastAsia" w:ascii="仿宋_GB2312"/>
          <w:bCs/>
          <w:szCs w:val="32"/>
        </w:rPr>
        <w:t>号，为稳健发展残疾人体育事业，加强残疾人体育健身指导员队伍建设，推广残疾人体育健身项目和健身方法。提高残疾人体育运动发展水平，强化残疾人体育科学研究，完善优秀残疾人运动员就学就业保障制度和残疾人体育人才保障体系。市残联决定2015年举办唐山市残疾人第二届残疾人运动会。</w:t>
      </w:r>
    </w:p>
    <w:p>
      <w:pPr>
        <w:spacing w:line="360" w:lineRule="auto"/>
        <w:ind w:firstLine="420" w:firstLineChars="200"/>
      </w:pPr>
      <w:r>
        <w:rPr>
          <w:rFonts w:hint="eastAsia" w:ascii="仿宋_GB2312"/>
          <w:bCs/>
          <w:szCs w:val="32"/>
        </w:rPr>
        <w:t>预算为具体如下：</w:t>
      </w:r>
    </w:p>
    <w:p>
      <w:pPr>
        <w:spacing w:line="360" w:lineRule="auto"/>
        <w:rPr>
          <w:rFonts w:ascii="仿宋_GB2312"/>
          <w:szCs w:val="32"/>
        </w:rPr>
      </w:pPr>
      <w:r>
        <w:rPr>
          <w:rFonts w:hint="eastAsia" w:ascii="仿宋_GB2312"/>
          <w:szCs w:val="32"/>
        </w:rPr>
        <w:t>1、运动会期间食宿费：9万元</w:t>
      </w:r>
    </w:p>
    <w:p>
      <w:pPr>
        <w:spacing w:line="360" w:lineRule="auto"/>
        <w:rPr>
          <w:rFonts w:ascii="仿宋_GB2312"/>
          <w:szCs w:val="32"/>
        </w:rPr>
      </w:pPr>
      <w:r>
        <w:rPr>
          <w:rFonts w:hint="eastAsia" w:ascii="仿宋_GB2312"/>
          <w:szCs w:val="32"/>
        </w:rPr>
        <w:t>600人×2天×150元（每人每天）＝180000元</w:t>
      </w:r>
    </w:p>
    <w:p>
      <w:pPr>
        <w:spacing w:line="360" w:lineRule="auto"/>
        <w:rPr>
          <w:rFonts w:ascii="仿宋_GB2312"/>
          <w:szCs w:val="32"/>
        </w:rPr>
      </w:pPr>
      <w:r>
        <w:rPr>
          <w:rFonts w:hint="eastAsia" w:ascii="仿宋_GB2312"/>
          <w:szCs w:val="32"/>
        </w:rPr>
        <w:t>注：因各县（市）区代表队承担一半住宿费和餐饮费，因此应在180000元的基础上减半，实为90000元。</w:t>
      </w:r>
    </w:p>
    <w:p>
      <w:pPr>
        <w:spacing w:line="360" w:lineRule="auto"/>
        <w:rPr>
          <w:rFonts w:ascii="仿宋_GB2312"/>
          <w:szCs w:val="32"/>
        </w:rPr>
      </w:pPr>
      <w:r>
        <w:rPr>
          <w:rFonts w:hint="eastAsia" w:ascii="仿宋_GB2312"/>
          <w:szCs w:val="32"/>
        </w:rPr>
        <w:t>2、专用材料：1.43万元</w:t>
      </w:r>
    </w:p>
    <w:p>
      <w:pPr>
        <w:spacing w:line="360" w:lineRule="auto"/>
        <w:rPr>
          <w:rFonts w:ascii="仿宋_GB2312"/>
          <w:szCs w:val="32"/>
        </w:rPr>
      </w:pPr>
      <w:r>
        <w:rPr>
          <w:rFonts w:hint="eastAsia" w:ascii="仿宋_GB2312"/>
          <w:szCs w:val="32"/>
        </w:rPr>
        <w:t>乒乓球：50（元/筒）×20 =1000元</w:t>
      </w:r>
    </w:p>
    <w:p>
      <w:pPr>
        <w:spacing w:line="360" w:lineRule="auto"/>
        <w:rPr>
          <w:rFonts w:ascii="仿宋_GB2312"/>
          <w:szCs w:val="32"/>
        </w:rPr>
      </w:pPr>
      <w:r>
        <w:rPr>
          <w:rFonts w:hint="eastAsia" w:ascii="仿宋_GB2312"/>
          <w:szCs w:val="32"/>
        </w:rPr>
        <w:t>羽毛球：150（元/筒）×10=1500元</w:t>
      </w:r>
    </w:p>
    <w:p>
      <w:pPr>
        <w:spacing w:line="360" w:lineRule="auto"/>
        <w:rPr>
          <w:rFonts w:ascii="仿宋_GB2312"/>
          <w:szCs w:val="32"/>
        </w:rPr>
      </w:pPr>
      <w:r>
        <w:rPr>
          <w:rFonts w:hint="eastAsia" w:ascii="仿宋_GB2312"/>
          <w:szCs w:val="32"/>
        </w:rPr>
        <w:t xml:space="preserve">镖靶：800元×5个=4000元 </w:t>
      </w:r>
    </w:p>
    <w:p>
      <w:pPr>
        <w:spacing w:line="360" w:lineRule="auto"/>
        <w:rPr>
          <w:rFonts w:ascii="仿宋_GB2312"/>
          <w:szCs w:val="32"/>
        </w:rPr>
      </w:pPr>
      <w:r>
        <w:rPr>
          <w:rFonts w:hint="eastAsia" w:ascii="仿宋_GB2312"/>
          <w:szCs w:val="32"/>
        </w:rPr>
        <w:t>飞镖：400元×10副=4000元</w:t>
      </w:r>
    </w:p>
    <w:p>
      <w:pPr>
        <w:spacing w:line="360" w:lineRule="auto"/>
        <w:rPr>
          <w:rFonts w:ascii="仿宋_GB2312"/>
          <w:szCs w:val="32"/>
        </w:rPr>
      </w:pPr>
      <w:r>
        <w:rPr>
          <w:rFonts w:hint="eastAsia" w:ascii="仿宋_GB2312"/>
          <w:szCs w:val="32"/>
        </w:rPr>
        <w:t>记分牌、裁判员用哨：</w:t>
      </w:r>
    </w:p>
    <w:p>
      <w:pPr>
        <w:spacing w:line="360" w:lineRule="auto"/>
        <w:rPr>
          <w:rFonts w:ascii="仿宋_GB2312"/>
          <w:szCs w:val="32"/>
        </w:rPr>
      </w:pPr>
      <w:r>
        <w:rPr>
          <w:rFonts w:hint="eastAsia" w:ascii="仿宋_GB2312"/>
          <w:szCs w:val="32"/>
        </w:rPr>
        <w:t>记分牌（红双喜）300元×10个=3000元</w:t>
      </w:r>
    </w:p>
    <w:p>
      <w:pPr>
        <w:spacing w:line="360" w:lineRule="auto"/>
        <w:rPr>
          <w:rFonts w:ascii="仿宋_GB2312"/>
          <w:szCs w:val="32"/>
        </w:rPr>
      </w:pPr>
      <w:r>
        <w:rPr>
          <w:rFonts w:hint="eastAsia" w:ascii="仿宋_GB2312"/>
          <w:szCs w:val="32"/>
        </w:rPr>
        <w:t>裁判用哨：20元×40个=800元</w:t>
      </w:r>
    </w:p>
    <w:p>
      <w:pPr>
        <w:spacing w:line="360" w:lineRule="auto"/>
        <w:rPr>
          <w:rFonts w:ascii="仿宋_GB2312"/>
          <w:szCs w:val="32"/>
        </w:rPr>
      </w:pPr>
      <w:r>
        <w:rPr>
          <w:rFonts w:hint="eastAsia" w:ascii="仿宋_GB2312"/>
          <w:szCs w:val="32"/>
        </w:rPr>
        <w:t>3、运动会其他用品：0.5万元</w:t>
      </w:r>
    </w:p>
    <w:p>
      <w:pPr>
        <w:spacing w:line="360" w:lineRule="auto"/>
        <w:rPr>
          <w:rFonts w:ascii="仿宋_GB2312"/>
          <w:szCs w:val="32"/>
        </w:rPr>
      </w:pPr>
      <w:r>
        <w:rPr>
          <w:rFonts w:hint="eastAsia" w:ascii="仿宋_GB2312"/>
          <w:szCs w:val="32"/>
        </w:rPr>
        <w:t xml:space="preserve">工作牌：6元×230个=1380元 </w:t>
      </w:r>
    </w:p>
    <w:p>
      <w:pPr>
        <w:spacing w:line="360" w:lineRule="auto"/>
        <w:rPr>
          <w:rFonts w:ascii="仿宋_GB2312"/>
          <w:szCs w:val="32"/>
        </w:rPr>
      </w:pPr>
      <w:r>
        <w:rPr>
          <w:rFonts w:hint="eastAsia" w:ascii="仿宋_GB2312"/>
          <w:szCs w:val="32"/>
        </w:rPr>
        <w:t>（190名工作人员，40名裁判员）</w:t>
      </w:r>
    </w:p>
    <w:p>
      <w:pPr>
        <w:spacing w:line="360" w:lineRule="auto"/>
        <w:rPr>
          <w:rFonts w:ascii="仿宋_GB2312"/>
          <w:szCs w:val="32"/>
        </w:rPr>
      </w:pPr>
      <w:r>
        <w:rPr>
          <w:rFonts w:hint="eastAsia" w:ascii="仿宋_GB2312"/>
          <w:szCs w:val="32"/>
        </w:rPr>
        <w:t>开幕式各代表队站位牌：130元×14个=1820元</w:t>
      </w:r>
    </w:p>
    <w:p>
      <w:pPr>
        <w:spacing w:line="360" w:lineRule="auto"/>
        <w:rPr>
          <w:rFonts w:ascii="仿宋_GB2312"/>
          <w:szCs w:val="32"/>
        </w:rPr>
      </w:pPr>
      <w:r>
        <w:rPr>
          <w:rFonts w:hint="eastAsia" w:ascii="仿宋_GB2312"/>
          <w:szCs w:val="32"/>
        </w:rPr>
        <w:t>开、闭幕式布置会场费用：1800元</w:t>
      </w:r>
    </w:p>
    <w:p>
      <w:pPr>
        <w:spacing w:line="360" w:lineRule="auto"/>
        <w:rPr>
          <w:rFonts w:ascii="仿宋_GB2312"/>
          <w:szCs w:val="32"/>
        </w:rPr>
      </w:pPr>
      <w:r>
        <w:rPr>
          <w:rFonts w:hint="eastAsia" w:ascii="仿宋_GB2312"/>
          <w:szCs w:val="32"/>
        </w:rPr>
        <w:t>举办唐山市第二届残疾人运动会筹备期间所需经费为19300元，运动会举行期间所需费用为90000元，共计109300元。</w:t>
      </w:r>
    </w:p>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sectPr>
      <w:pgSz w:w="11907" w:h="16839"/>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389862"/>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firstLine="420"/>
      </w:pPr>
      <w:rPr>
        <w:rFonts w:ascii="宋体" w:hAnsi="宋体" w:eastAsia="宋体"/>
        <w:b w:val="0"/>
        <w:i w:val="0"/>
        <w:strike w:val="0"/>
        <w:position w:val="0"/>
        <w:sz w:val="21"/>
        <w:u w:val="none"/>
        <w:shd w:val="clear" w:color="auto" w:fill="auto"/>
      </w:rPr>
    </w:lvl>
  </w:abstractNum>
  <w:abstractNum w:abstractNumId="1">
    <w:nsid w:val="120E6323"/>
    <w:multiLevelType w:val="multilevel"/>
    <w:tmpl w:val="120E632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FE4A06"/>
    <w:multiLevelType w:val="multilevel"/>
    <w:tmpl w:val="1AFE4A06"/>
    <w:lvl w:ilvl="0" w:tentative="0">
      <w:start w:val="1"/>
      <w:numFmt w:val="decimal"/>
      <w:lvlText w:val="%1、"/>
      <w:lvlJc w:val="left"/>
      <w:pPr>
        <w:tabs>
          <w:tab w:val="left" w:pos="960"/>
        </w:tabs>
        <w:ind w:left="960" w:hanging="420"/>
      </w:pPr>
      <w:rPr>
        <w:rFonts w:ascii="Times New Roman" w:hAnsi="Times New Roman" w:eastAsia="Times New Roman" w:cs="Times New Roman"/>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2CEF0425"/>
    <w:multiLevelType w:val="multilevel"/>
    <w:tmpl w:val="2CEF042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9F"/>
    <w:rsid w:val="000133E3"/>
    <w:rsid w:val="000163B8"/>
    <w:rsid w:val="00070006"/>
    <w:rsid w:val="000904AD"/>
    <w:rsid w:val="00113C21"/>
    <w:rsid w:val="00114713"/>
    <w:rsid w:val="001260D8"/>
    <w:rsid w:val="0017579F"/>
    <w:rsid w:val="001A1810"/>
    <w:rsid w:val="001D1BCB"/>
    <w:rsid w:val="001E73CC"/>
    <w:rsid w:val="001F3A80"/>
    <w:rsid w:val="00220F3B"/>
    <w:rsid w:val="002B5574"/>
    <w:rsid w:val="002D70DF"/>
    <w:rsid w:val="002E4C39"/>
    <w:rsid w:val="00303E16"/>
    <w:rsid w:val="003218A8"/>
    <w:rsid w:val="00347577"/>
    <w:rsid w:val="00380869"/>
    <w:rsid w:val="00387829"/>
    <w:rsid w:val="00392E19"/>
    <w:rsid w:val="003976A4"/>
    <w:rsid w:val="003F1136"/>
    <w:rsid w:val="00404E81"/>
    <w:rsid w:val="00407A84"/>
    <w:rsid w:val="004250AC"/>
    <w:rsid w:val="004326C0"/>
    <w:rsid w:val="00462BDD"/>
    <w:rsid w:val="004744BF"/>
    <w:rsid w:val="00480736"/>
    <w:rsid w:val="004A72B7"/>
    <w:rsid w:val="004B275F"/>
    <w:rsid w:val="004E4FEF"/>
    <w:rsid w:val="004F6743"/>
    <w:rsid w:val="00503D81"/>
    <w:rsid w:val="00570310"/>
    <w:rsid w:val="0057729F"/>
    <w:rsid w:val="00586D7E"/>
    <w:rsid w:val="005B3540"/>
    <w:rsid w:val="00623B34"/>
    <w:rsid w:val="0064379A"/>
    <w:rsid w:val="00643C10"/>
    <w:rsid w:val="00645E62"/>
    <w:rsid w:val="00673DAA"/>
    <w:rsid w:val="006747F1"/>
    <w:rsid w:val="006D0A05"/>
    <w:rsid w:val="006D25B9"/>
    <w:rsid w:val="00722D16"/>
    <w:rsid w:val="007435ED"/>
    <w:rsid w:val="00791518"/>
    <w:rsid w:val="007E2746"/>
    <w:rsid w:val="00805CC5"/>
    <w:rsid w:val="0081116F"/>
    <w:rsid w:val="008428BF"/>
    <w:rsid w:val="008451B9"/>
    <w:rsid w:val="00851220"/>
    <w:rsid w:val="00860F34"/>
    <w:rsid w:val="008725D6"/>
    <w:rsid w:val="008A7AB4"/>
    <w:rsid w:val="008B43DB"/>
    <w:rsid w:val="008D27BA"/>
    <w:rsid w:val="008E0B0D"/>
    <w:rsid w:val="00901C70"/>
    <w:rsid w:val="009135A2"/>
    <w:rsid w:val="00914CE1"/>
    <w:rsid w:val="009545F8"/>
    <w:rsid w:val="009741BC"/>
    <w:rsid w:val="009F457A"/>
    <w:rsid w:val="009F5186"/>
    <w:rsid w:val="009F788A"/>
    <w:rsid w:val="00A06A17"/>
    <w:rsid w:val="00A12A0F"/>
    <w:rsid w:val="00A14032"/>
    <w:rsid w:val="00A228F3"/>
    <w:rsid w:val="00A253B6"/>
    <w:rsid w:val="00A44435"/>
    <w:rsid w:val="00AA2BA1"/>
    <w:rsid w:val="00AB10E1"/>
    <w:rsid w:val="00AD1483"/>
    <w:rsid w:val="00B13759"/>
    <w:rsid w:val="00B45680"/>
    <w:rsid w:val="00B46A73"/>
    <w:rsid w:val="00B53491"/>
    <w:rsid w:val="00B80D2D"/>
    <w:rsid w:val="00B950DB"/>
    <w:rsid w:val="00BE04BC"/>
    <w:rsid w:val="00C0014F"/>
    <w:rsid w:val="00C05888"/>
    <w:rsid w:val="00C26AE8"/>
    <w:rsid w:val="00C4538A"/>
    <w:rsid w:val="00C91CA2"/>
    <w:rsid w:val="00CE29EA"/>
    <w:rsid w:val="00D028C6"/>
    <w:rsid w:val="00D46D0C"/>
    <w:rsid w:val="00D81769"/>
    <w:rsid w:val="00DD4048"/>
    <w:rsid w:val="00DE3734"/>
    <w:rsid w:val="00DE7A20"/>
    <w:rsid w:val="00E063BB"/>
    <w:rsid w:val="00E10D42"/>
    <w:rsid w:val="00E1668E"/>
    <w:rsid w:val="00E23D2C"/>
    <w:rsid w:val="00E63B53"/>
    <w:rsid w:val="00E6604E"/>
    <w:rsid w:val="00E74113"/>
    <w:rsid w:val="00EA62CC"/>
    <w:rsid w:val="00ED374C"/>
    <w:rsid w:val="00ED38B3"/>
    <w:rsid w:val="00F033D4"/>
    <w:rsid w:val="00F34AB6"/>
    <w:rsid w:val="00F55940"/>
    <w:rsid w:val="00F55E54"/>
    <w:rsid w:val="00F83C37"/>
    <w:rsid w:val="00F900C1"/>
    <w:rsid w:val="00F97B8E"/>
    <w:rsid w:val="00FB1EE5"/>
    <w:rsid w:val="00FB2210"/>
    <w:rsid w:val="00FB2983"/>
    <w:rsid w:val="00FF71B3"/>
    <w:rsid w:val="0833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iPriority w:val="0"/>
    <w:pPr>
      <w:spacing w:after="120"/>
    </w:pPr>
    <w:rPr>
      <w:rFonts w:ascii="Times New Roman" w:hAnsi="Times New Roman" w:eastAsia="宋体" w:cs="Times New Roman"/>
      <w:szCs w:val="24"/>
    </w:rPr>
  </w:style>
  <w:style w:type="paragraph" w:styleId="4">
    <w:name w:val="Plain Text"/>
    <w:basedOn w:val="1"/>
    <w:link w:val="14"/>
    <w:qFormat/>
    <w:uiPriority w:val="0"/>
    <w:rPr>
      <w:rFonts w:ascii="宋体" w:hAnsi="Courier New" w:eastAsia="宋体" w:cs="Courier New"/>
      <w:szCs w:val="21"/>
    </w:rPr>
  </w:style>
  <w:style w:type="paragraph" w:styleId="5">
    <w:name w:val="Balloon Text"/>
    <w:basedOn w:val="1"/>
    <w:link w:val="22"/>
    <w:semiHidden/>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paragraph" w:styleId="10">
    <w:name w:val="Normal (Web)"/>
    <w:basedOn w:val="1"/>
    <w:uiPriority w:val="0"/>
    <w:pPr>
      <w:widowControl/>
      <w:spacing w:before="263" w:after="263"/>
      <w:ind w:left="176" w:right="176" w:firstLine="480"/>
      <w:jc w:val="left"/>
    </w:pPr>
    <w:rPr>
      <w:rFonts w:ascii="宋体" w:hAnsi="宋体" w:eastAsia="宋体" w:cs="宋体"/>
      <w:kern w:val="0"/>
      <w:sz w:val="24"/>
      <w:szCs w:val="20"/>
      <w:lang w:eastAsia="en-U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纯文本 Char"/>
    <w:basedOn w:val="12"/>
    <w:link w:val="4"/>
    <w:qFormat/>
    <w:uiPriority w:val="0"/>
    <w:rPr>
      <w:rFonts w:ascii="宋体" w:hAnsi="Courier New" w:eastAsia="宋体" w:cs="Courier New"/>
      <w:szCs w:val="21"/>
    </w:rPr>
  </w:style>
  <w:style w:type="character" w:customStyle="1" w:styleId="15">
    <w:name w:val="正文文本 Char"/>
    <w:basedOn w:val="12"/>
    <w:link w:val="3"/>
    <w:uiPriority w:val="0"/>
    <w:rPr>
      <w:rFonts w:ascii="Times New Roman" w:hAnsi="Times New Roman" w:eastAsia="宋体" w:cs="Times New Roman"/>
      <w:szCs w:val="24"/>
    </w:rPr>
  </w:style>
  <w:style w:type="paragraph" w:customStyle="1" w:styleId="16">
    <w:name w:val="标题 21"/>
    <w:basedOn w:val="1"/>
    <w:uiPriority w:val="0"/>
    <w:pPr>
      <w:keepNext/>
      <w:keepLines/>
      <w:widowControl/>
      <w:spacing w:before="260" w:after="260" w:line="415" w:lineRule="auto"/>
    </w:pPr>
    <w:rPr>
      <w:rFonts w:ascii="Arial" w:hAnsi="Arial" w:eastAsia="Arial" w:cs="Times New Roman"/>
      <w:b/>
      <w:kern w:val="0"/>
      <w:sz w:val="32"/>
      <w:szCs w:val="20"/>
      <w:lang w:eastAsia="en-US"/>
    </w:rPr>
  </w:style>
  <w:style w:type="paragraph" w:customStyle="1" w:styleId="17">
    <w:name w:val="[Normal]"/>
    <w:uiPriority w:val="0"/>
    <w:pPr>
      <w:widowControl w:val="0"/>
    </w:pPr>
    <w:rPr>
      <w:rFonts w:ascii="宋体" w:hAnsi="宋体" w:eastAsia="宋体" w:cs="宋体"/>
      <w:kern w:val="0"/>
      <w:sz w:val="24"/>
      <w:szCs w:val="20"/>
      <w:lang w:val="en-US" w:eastAsia="en-US" w:bidi="ar-SA"/>
    </w:rPr>
  </w:style>
  <w:style w:type="character" w:customStyle="1" w:styleId="18">
    <w:name w:val="页眉 Char"/>
    <w:basedOn w:val="12"/>
    <w:link w:val="7"/>
    <w:uiPriority w:val="99"/>
    <w:rPr>
      <w:sz w:val="18"/>
      <w:szCs w:val="18"/>
    </w:rPr>
  </w:style>
  <w:style w:type="character" w:customStyle="1" w:styleId="19">
    <w:name w:val="页脚 Char"/>
    <w:basedOn w:val="12"/>
    <w:link w:val="6"/>
    <w:qFormat/>
    <w:uiPriority w:val="99"/>
    <w:rPr>
      <w:sz w:val="18"/>
      <w:szCs w:val="18"/>
    </w:rPr>
  </w:style>
  <w:style w:type="character" w:customStyle="1" w:styleId="20">
    <w:name w:val="标题 1 Char"/>
    <w:basedOn w:val="12"/>
    <w:link w:val="2"/>
    <w:uiPriority w:val="9"/>
    <w:rPr>
      <w:b/>
      <w:bCs/>
      <w:kern w:val="44"/>
      <w:sz w:val="44"/>
      <w:szCs w:val="44"/>
    </w:rPr>
  </w:style>
  <w:style w:type="paragraph" w:customStyle="1" w:styleId="21">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批注框文本 Char"/>
    <w:basedOn w:val="12"/>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8802-3AED-471B-BE93-F9A15D6C9BBD}">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6718</Words>
  <Characters>38298</Characters>
  <Lines>319</Lines>
  <Paragraphs>89</Paragraphs>
  <TotalTime>469</TotalTime>
  <ScaleCrop>false</ScaleCrop>
  <LinksUpToDate>false</LinksUpToDate>
  <CharactersWithSpaces>44927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2015-01-20T08:13:00Z</dcterms:created>
  <dc:creator>tscz</dc:creator>
  <cp:lastModifiedBy>Administrator</cp:lastModifiedBy>
  <dcterms:modified xsi:type="dcterms:W3CDTF">2022-05-23T10:59:30Z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EC43DAA70A44476DADB6A7556272B0F5</vt:lpwstr>
  </property>
</Properties>
</file>