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DA" w:rsidRDefault="00974EDA" w:rsidP="00974EDA">
      <w:pPr>
        <w:jc w:val="center"/>
        <w:rPr>
          <w:rFonts w:ascii="黑体" w:eastAsia="黑体" w:hAnsi="黑体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楷体" w:hint="eastAsia"/>
          <w:b/>
          <w:bCs/>
          <w:color w:val="000000"/>
          <w:sz w:val="36"/>
          <w:szCs w:val="36"/>
        </w:rPr>
        <w:t>唐山市残疾人联合会2016年决算公开信息</w:t>
      </w:r>
    </w:p>
    <w:p w:rsidR="00974EDA" w:rsidRDefault="00974EDA" w:rsidP="00974EDA">
      <w:pPr>
        <w:ind w:firstLineChars="200" w:firstLine="640"/>
        <w:rPr>
          <w:rFonts w:ascii="方正仿宋_GBK" w:hAnsi="方正仿宋_GBK" w:cs="Times New Roman" w:hint="eastAsia"/>
          <w:sz w:val="32"/>
          <w:szCs w:val="32"/>
        </w:rPr>
      </w:pPr>
    </w:p>
    <w:p w:rsidR="00974EDA" w:rsidRDefault="00974EDA" w:rsidP="00974ED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按照《地方预决算公开操作规程》和《河北省预决算公开操作规程实施细则》规定，现将2016</w:t>
      </w:r>
      <w:r w:rsidR="002D5EAE">
        <w:rPr>
          <w:rFonts w:ascii="宋体" w:hAnsi="宋体" w:cs="宋体" w:hint="eastAsia"/>
          <w:sz w:val="28"/>
          <w:szCs w:val="28"/>
        </w:rPr>
        <w:t>年部门决</w:t>
      </w:r>
      <w:r>
        <w:rPr>
          <w:rFonts w:ascii="宋体" w:hAnsi="宋体" w:cs="宋体" w:hint="eastAsia"/>
          <w:sz w:val="28"/>
          <w:szCs w:val="28"/>
        </w:rPr>
        <w:t>算公开如下：</w:t>
      </w:r>
    </w:p>
    <w:p w:rsidR="00974EDA" w:rsidRPr="002D5EAE" w:rsidRDefault="00974EDA" w:rsidP="002D5EAE">
      <w:pPr>
        <w:ind w:firstLineChars="200" w:firstLine="560"/>
        <w:rPr>
          <w:rFonts w:ascii="黑体" w:eastAsia="黑体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一、部门职责及机构设置情况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1、协助政府研究、制定并实施残疾人事业的有关政策、规划；对社会涉及残疾人的工作进行业务指导和协调。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2、团结、教育残疾人，听取残疾人意见，反映残疾人需求，维护残疾人权益，为残疾人服务。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3、沟通政府、社会与残疾人之间的联系；开展残疾人康复、教育、劳动就业、文化、体育、科研、用品供应 、福利、社会服务、无障碍设施和残疾预防工作；扶助残疾人平等参与社会生活。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>4、承担政府残疾人工作协调委员会的日常工作；开展残疾人事业的国内、国际交流与合作。</w:t>
      </w:r>
    </w:p>
    <w:p w:rsid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  <w:r w:rsidRPr="00A0663D">
        <w:rPr>
          <w:rFonts w:hint="eastAsia"/>
          <w:sz w:val="28"/>
          <w:szCs w:val="28"/>
          <w:lang w:eastAsia="zh-CN"/>
        </w:rPr>
        <w:t xml:space="preserve">5、承担市政府交办的其他工作任务。 </w:t>
      </w:r>
    </w:p>
    <w:p w:rsidR="00A0663D" w:rsidRPr="00A0663D" w:rsidRDefault="00A0663D" w:rsidP="00A0663D">
      <w:pPr>
        <w:pStyle w:val="a4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before="0" w:after="0" w:line="360" w:lineRule="auto"/>
        <w:ind w:leftChars="200" w:left="420" w:right="0" w:firstLine="0"/>
        <w:rPr>
          <w:sz w:val="28"/>
          <w:szCs w:val="28"/>
          <w:lang w:eastAsia="zh-CN"/>
        </w:rPr>
      </w:pPr>
    </w:p>
    <w:p w:rsidR="00A0663D" w:rsidRDefault="00A0663D" w:rsidP="00A0663D">
      <w:pPr>
        <w:ind w:leftChars="200" w:left="420"/>
        <w:rPr>
          <w:rFonts w:ascii="宋体" w:hAnsi="宋体"/>
          <w:sz w:val="24"/>
        </w:rPr>
      </w:pPr>
    </w:p>
    <w:p w:rsidR="002D5EAE" w:rsidRPr="00A0663D" w:rsidRDefault="002D5EAE" w:rsidP="00A0663D">
      <w:pPr>
        <w:ind w:leftChars="200" w:left="420"/>
        <w:rPr>
          <w:rFonts w:ascii="宋体" w:hAnsi="宋体"/>
          <w:sz w:val="24"/>
        </w:rPr>
      </w:pPr>
    </w:p>
    <w:p w:rsidR="00A0663D" w:rsidRPr="00A0663D" w:rsidRDefault="002D5EAE" w:rsidP="00A0663D">
      <w:pPr>
        <w:ind w:firstLineChars="200" w:firstLine="560"/>
        <w:jc w:val="left"/>
        <w:outlineLvl w:val="0"/>
        <w:rPr>
          <w:rFonts w:ascii="黑体" w:eastAsia="黑体" w:hAnsi="宋体" w:cs="宋体"/>
          <w:bCs/>
          <w:color w:val="000000"/>
          <w:sz w:val="28"/>
          <w:szCs w:val="28"/>
        </w:rPr>
      </w:pPr>
      <w:r>
        <w:rPr>
          <w:rFonts w:ascii="黑体" w:eastAsia="黑体" w:hAnsi="宋体" w:cs="宋体" w:hint="eastAsia"/>
          <w:bCs/>
          <w:color w:val="000000"/>
          <w:sz w:val="28"/>
          <w:szCs w:val="28"/>
        </w:rPr>
        <w:lastRenderedPageBreak/>
        <w:t>二、</w:t>
      </w:r>
      <w:r w:rsidR="00974EDA" w:rsidRPr="00A0663D">
        <w:rPr>
          <w:rFonts w:ascii="黑体" w:eastAsia="黑体" w:hAnsi="宋体" w:cs="宋体" w:hint="eastAsia"/>
          <w:bCs/>
          <w:color w:val="000000"/>
          <w:sz w:val="28"/>
          <w:szCs w:val="28"/>
        </w:rPr>
        <w:t>机构设置：</w:t>
      </w:r>
    </w:p>
    <w:p w:rsidR="00A0663D" w:rsidRDefault="00A0663D" w:rsidP="00A0663D">
      <w:pPr>
        <w:jc w:val="center"/>
        <w:outlineLvl w:val="0"/>
        <w:rPr>
          <w:rFonts w:ascii="仿宋" w:eastAsia="仿宋" w:hAnsi="仿宋" w:cs="仿宋"/>
          <w:sz w:val="32"/>
          <w:szCs w:val="24"/>
        </w:rPr>
      </w:pPr>
      <w:r>
        <w:rPr>
          <w:rFonts w:ascii="仿宋" w:eastAsia="仿宋" w:hAnsi="仿宋" w:cs="仿宋" w:hint="eastAsia"/>
          <w:sz w:val="32"/>
          <w:szCs w:val="24"/>
        </w:rPr>
        <w:t>部门机构设置情况</w:t>
      </w:r>
    </w:p>
    <w:tbl>
      <w:tblPr>
        <w:tblW w:w="9729" w:type="dxa"/>
        <w:jc w:val="center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7"/>
        <w:gridCol w:w="1134"/>
        <w:gridCol w:w="1276"/>
        <w:gridCol w:w="2902"/>
      </w:tblGrid>
      <w:tr w:rsidR="00A0663D" w:rsidTr="00984010">
        <w:trPr>
          <w:trHeight w:val="300"/>
          <w:tblHeader/>
          <w:jc w:val="center"/>
        </w:trPr>
        <w:tc>
          <w:tcPr>
            <w:tcW w:w="4417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Cs w:val="24"/>
              </w:rPr>
              <w:t>经费保障形式</w:t>
            </w:r>
          </w:p>
        </w:tc>
      </w:tr>
      <w:tr w:rsidR="00A0663D" w:rsidTr="00984010">
        <w:trPr>
          <w:trHeight w:val="300"/>
          <w:tblHeader/>
          <w:jc w:val="center"/>
        </w:trPr>
        <w:tc>
          <w:tcPr>
            <w:tcW w:w="4417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902" w:type="dxa"/>
            <w:vMerge/>
            <w:vAlign w:val="center"/>
          </w:tcPr>
          <w:p w:rsidR="00A0663D" w:rsidRDefault="00A0663D" w:rsidP="00984010">
            <w:pPr>
              <w:spacing w:line="300" w:lineRule="exact"/>
              <w:jc w:val="left"/>
              <w:outlineLvl w:val="0"/>
              <w:rPr>
                <w:rFonts w:ascii="仿宋" w:eastAsia="仿宋" w:hAnsi="仿宋" w:cs="仿宋"/>
                <w:szCs w:val="24"/>
              </w:rPr>
            </w:pP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唐山市残疾人联合会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参公</w:t>
            </w:r>
            <w:proofErr w:type="gramEnd"/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正处级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财政拨款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唐山康复医疗中心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财政性资金定额或定项补助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唐山康复教育中心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财政性资金定额或定项补助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唐山市劳动就业服务中心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财政性资金基本保证</w:t>
            </w:r>
          </w:p>
        </w:tc>
      </w:tr>
      <w:tr w:rsidR="00A0663D" w:rsidTr="00984010">
        <w:trPr>
          <w:trHeight w:val="227"/>
          <w:jc w:val="center"/>
        </w:trPr>
        <w:tc>
          <w:tcPr>
            <w:tcW w:w="4417" w:type="dxa"/>
            <w:vAlign w:val="center"/>
          </w:tcPr>
          <w:p w:rsidR="00A0663D" w:rsidRDefault="00A0663D" w:rsidP="00984010">
            <w:pPr>
              <w:spacing w:line="300" w:lineRule="exact"/>
              <w:jc w:val="left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唐山市体育管理中心</w:t>
            </w:r>
          </w:p>
        </w:tc>
        <w:tc>
          <w:tcPr>
            <w:tcW w:w="1134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事业</w:t>
            </w:r>
          </w:p>
        </w:tc>
        <w:tc>
          <w:tcPr>
            <w:tcW w:w="1276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正科级</w:t>
            </w:r>
          </w:p>
        </w:tc>
        <w:tc>
          <w:tcPr>
            <w:tcW w:w="2902" w:type="dxa"/>
            <w:vAlign w:val="center"/>
          </w:tcPr>
          <w:p w:rsidR="00A0663D" w:rsidRDefault="00A0663D" w:rsidP="00984010">
            <w:pPr>
              <w:spacing w:line="3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财政性资金基本保证</w:t>
            </w:r>
          </w:p>
        </w:tc>
      </w:tr>
    </w:tbl>
    <w:p w:rsidR="00A0663D" w:rsidRDefault="00A0663D" w:rsidP="00A0663D">
      <w:pPr>
        <w:rPr>
          <w:rFonts w:ascii="仿宋" w:eastAsia="仿宋" w:hAnsi="仿宋" w:cs="仿宋"/>
        </w:rPr>
      </w:pPr>
    </w:p>
    <w:p w:rsidR="002D5EAE" w:rsidRDefault="002D5EAE" w:rsidP="002D5EAE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2D5EAE">
        <w:rPr>
          <w:rFonts w:ascii="黑体" w:eastAsia="黑体" w:hAnsi="宋体" w:cs="宋体" w:hint="eastAsia"/>
          <w:bCs/>
          <w:color w:val="000000"/>
          <w:sz w:val="28"/>
          <w:szCs w:val="28"/>
        </w:rPr>
        <w:t>三、单位绩效预算信息</w:t>
      </w:r>
    </w:p>
    <w:p w:rsidR="002D5EAE" w:rsidRPr="004B253E" w:rsidRDefault="002D5EAE" w:rsidP="002D5EAE">
      <w:pPr>
        <w:ind w:firstLineChars="200" w:firstLine="643"/>
        <w:jc w:val="left"/>
        <w:rPr>
          <w:rFonts w:ascii="仿宋" w:eastAsia="仿宋" w:hAnsi="仿宋" w:cs="仿宋"/>
          <w:b/>
          <w:sz w:val="32"/>
          <w:szCs w:val="32"/>
        </w:rPr>
      </w:pPr>
      <w:r w:rsidRPr="004B253E">
        <w:rPr>
          <w:rFonts w:ascii="仿宋" w:eastAsia="仿宋" w:hAnsi="仿宋" w:cs="仿宋" w:hint="eastAsia"/>
          <w:b/>
          <w:sz w:val="32"/>
          <w:szCs w:val="32"/>
        </w:rPr>
        <w:t>总体绩效目标：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 xml:space="preserve">1.困难残疾人基本生活得到稳定保障。确保城乡残疾人家庭人均可支配收入不低于全市平均水平，基本保障残疾人普遍享有基本养老保险、医疗保险等康复需求； 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2.基本公共服务满足残疾人需求。保障残疾人人人享有康复需求，残疾人教育水平明显提高，文化体育更加丰富；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3.促进城乡残疾人及其家庭就业增收。完善残疾人帮扶体系，将残疾人就业纳入各级政府的就业</w:t>
      </w:r>
      <w:r w:rsidRPr="004B253E">
        <w:rPr>
          <w:rFonts w:ascii="仿宋" w:eastAsia="仿宋" w:hAnsi="仿宋" w:hint="eastAsia"/>
          <w:sz w:val="32"/>
          <w:szCs w:val="32"/>
        </w:rPr>
        <w:lastRenderedPageBreak/>
        <w:t>工作，使在就业年龄段有就业能力和就业愿望的残疾人能够就业；</w:t>
      </w:r>
    </w:p>
    <w:p w:rsidR="002D5EAE" w:rsidRPr="004B253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4.残疾人平等权益得到更好保障。有关残疾人各项法律法规政策更加健全完善，政治、经济、文化、社会和生活等权益得到切实保障；</w:t>
      </w:r>
    </w:p>
    <w:p w:rsidR="002D5EAE" w:rsidRPr="002D5EAE" w:rsidRDefault="002D5EAE" w:rsidP="002D5EAE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B253E">
        <w:rPr>
          <w:rFonts w:ascii="仿宋" w:eastAsia="仿宋" w:hAnsi="仿宋" w:hint="eastAsia"/>
          <w:sz w:val="32"/>
          <w:szCs w:val="32"/>
        </w:rPr>
        <w:t>5.残疾人最严得到社会普遍尊重，公益慈善事业得到更大发展，志愿服务更加便捷及时。</w:t>
      </w:r>
    </w:p>
    <w:p w:rsidR="002D5EAE" w:rsidRDefault="002D5EAE" w:rsidP="002D5EAE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 w:rsidRPr="004F2107">
        <w:rPr>
          <w:rFonts w:ascii="仿宋_GB2312" w:eastAsia="仿宋_GB2312" w:hAnsi="宋体" w:hint="eastAsia"/>
          <w:kern w:val="0"/>
          <w:sz w:val="32"/>
          <w:szCs w:val="32"/>
        </w:rPr>
        <w:t>今年以来，面对严峻复杂的经济形势，</w:t>
      </w:r>
      <w:proofErr w:type="gramStart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我部门</w:t>
      </w:r>
      <w:proofErr w:type="gramEnd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严格按照“四个干”抓落实机制要求，认真</w:t>
      </w:r>
      <w:proofErr w:type="gramStart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践行</w:t>
      </w:r>
      <w:proofErr w:type="gramEnd"/>
      <w:r w:rsidRPr="004F2107">
        <w:rPr>
          <w:rFonts w:ascii="仿宋_GB2312" w:eastAsia="仿宋_GB2312" w:hAnsi="宋体" w:hint="eastAsia"/>
          <w:kern w:val="0"/>
          <w:sz w:val="32"/>
          <w:szCs w:val="32"/>
        </w:rPr>
        <w:t>“爱唐山、做贡献”主题实践活动，坚持依法理财，努力增收节支，深化财政改革，保证了市委、市政府重大决策部署和重点民生支出需求。</w:t>
      </w:r>
    </w:p>
    <w:p w:rsidR="00301237" w:rsidRDefault="00301237" w:rsidP="002D5EAE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2D5EAE" w:rsidRPr="00765EA9" w:rsidRDefault="002D5EAE" w:rsidP="00765EA9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t>四、决算汇编基本情况</w:t>
      </w:r>
    </w:p>
    <w:p w:rsidR="002D5EAE" w:rsidRDefault="002D5EAE" w:rsidP="002D5EAE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2016</w:t>
      </w:r>
      <w:r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年度，纳入本部门决算汇编范围的独立核算单位共</w:t>
      </w:r>
      <w:r>
        <w:rPr>
          <w:rFonts w:ascii="仿宋_GB2312" w:eastAsia="仿宋_GB2312" w:cs="Times New Roman" w:hint="eastAsia"/>
          <w:color w:val="000000"/>
          <w:sz w:val="32"/>
          <w:szCs w:val="32"/>
        </w:rPr>
        <w:t>5</w:t>
      </w:r>
      <w:r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个，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为唐山市残疾人联合会、唐山市劳动就业服务中心、唐山康复教育中心、唐山康复医疗中心、唐山市残疾人体育管理中心，与上年决算相比无变化。</w:t>
      </w:r>
    </w:p>
    <w:p w:rsidR="00765EA9" w:rsidRDefault="002D5EAE" w:rsidP="001352DB">
      <w:pPr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cs="Times New Roman" w:hint="eastAsia"/>
          <w:color w:val="000000"/>
          <w:sz w:val="32"/>
          <w:szCs w:val="32"/>
        </w:rPr>
        <w:t>2016</w:t>
      </w:r>
      <w:r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年度，本部门决算汇编户数共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1</w:t>
      </w:r>
      <w:r w:rsidRPr="00ED4359">
        <w:rPr>
          <w:rFonts w:ascii="仿宋_GB2312" w:eastAsia="仿宋_GB2312" w:hAnsi="仿宋" w:cs="仿宋" w:hint="eastAsia"/>
          <w:color w:val="000000"/>
          <w:sz w:val="32"/>
          <w:szCs w:val="32"/>
        </w:rPr>
        <w:t>个，</w:t>
      </w:r>
      <w:r w:rsidR="001352DB">
        <w:rPr>
          <w:rFonts w:ascii="仿宋_GB2312" w:eastAsia="仿宋_GB2312" w:hAnsi="仿宋" w:cs="仿宋" w:hint="eastAsia"/>
          <w:color w:val="000000"/>
          <w:sz w:val="32"/>
          <w:szCs w:val="32"/>
        </w:rPr>
        <w:t>为唐山市残疾人联合会，与上年决算相比无变化。</w:t>
      </w:r>
    </w:p>
    <w:p w:rsidR="00765EA9" w:rsidRDefault="00765EA9" w:rsidP="00765EA9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lastRenderedPageBreak/>
        <w:t>五、预</w:t>
      </w:r>
      <w:r w:rsidR="005B107B">
        <w:rPr>
          <w:rFonts w:ascii="黑体" w:eastAsia="黑体" w:hAnsi="宋体" w:cs="宋体" w:hint="eastAsia"/>
          <w:bCs/>
          <w:color w:val="000000"/>
          <w:sz w:val="28"/>
          <w:szCs w:val="28"/>
        </w:rPr>
        <w:t>决</w:t>
      </w:r>
      <w:r w:rsidRPr="00765EA9">
        <w:rPr>
          <w:rFonts w:ascii="黑体" w:eastAsia="黑体" w:hAnsi="宋体" w:cs="宋体" w:hint="eastAsia"/>
          <w:bCs/>
          <w:color w:val="000000"/>
          <w:sz w:val="28"/>
          <w:szCs w:val="28"/>
        </w:rPr>
        <w:t>算执行情况分析</w:t>
      </w:r>
    </w:p>
    <w:p w:rsidR="007B762C" w:rsidRPr="007B762C" w:rsidRDefault="007B762C" w:rsidP="007B762C">
      <w:pPr>
        <w:spacing w:line="600" w:lineRule="exact"/>
        <w:ind w:firstLineChars="200" w:firstLine="560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>1.综合收支与上年决算数对比分析</w:t>
      </w:r>
    </w:p>
    <w:p w:rsidR="00765EA9" w:rsidRPr="00353A6F" w:rsidRDefault="00765EA9" w:rsidP="00765EA9">
      <w:pPr>
        <w:spacing w:line="590" w:lineRule="exact"/>
        <w:ind w:firstLineChars="200" w:firstLine="56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1、收入说明：</w:t>
      </w:r>
      <w:proofErr w:type="gramStart"/>
      <w:r>
        <w:rPr>
          <w:rFonts w:ascii="宋体" w:hAnsi="宋体" w:hint="eastAsia"/>
          <w:sz w:val="28"/>
          <w:szCs w:val="28"/>
        </w:rPr>
        <w:t>我部门</w:t>
      </w:r>
      <w:proofErr w:type="gramEnd"/>
      <w:r>
        <w:rPr>
          <w:rFonts w:ascii="宋体" w:hAnsi="宋体" w:hint="eastAsia"/>
          <w:sz w:val="28"/>
          <w:szCs w:val="28"/>
        </w:rPr>
        <w:t>2016年决算收入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10138.81</w:t>
      </w:r>
      <w:r>
        <w:rPr>
          <w:rFonts w:ascii="宋体" w:hAnsi="宋体" w:hint="eastAsia"/>
          <w:sz w:val="28"/>
          <w:szCs w:val="28"/>
        </w:rPr>
        <w:t>万元，其中一般公共预算财政拨款收入2207.69万元，政府性基金收入119.4万元；2015年决算收入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10643.27万</w:t>
      </w:r>
      <w:r>
        <w:rPr>
          <w:rFonts w:ascii="Arial" w:hAnsi="Arial" w:cs="Arial" w:hint="eastAsia"/>
          <w:color w:val="000000"/>
          <w:sz w:val="28"/>
          <w:szCs w:val="28"/>
        </w:rPr>
        <w:t>元，其中</w:t>
      </w:r>
      <w:r>
        <w:rPr>
          <w:rFonts w:ascii="宋体" w:hAnsi="宋体" w:hint="eastAsia"/>
          <w:sz w:val="28"/>
          <w:szCs w:val="28"/>
        </w:rPr>
        <w:t>一般公共预算财政拨款收入2481.69万元.政府性基金收入295.31万元。</w:t>
      </w:r>
      <w:r w:rsidRPr="00353A6F">
        <w:rPr>
          <w:rFonts w:ascii="宋体" w:hAnsi="宋体" w:cs="Arial"/>
          <w:color w:val="000000"/>
          <w:sz w:val="28"/>
          <w:szCs w:val="28"/>
        </w:rPr>
        <w:t>2016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年比</w:t>
      </w:r>
      <w:r w:rsidRPr="00353A6F">
        <w:rPr>
          <w:rFonts w:ascii="宋体" w:hAnsi="宋体" w:cs="Arial"/>
          <w:color w:val="000000"/>
          <w:sz w:val="28"/>
          <w:szCs w:val="28"/>
        </w:rPr>
        <w:t>2015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</w:t>
      </w:r>
      <w:r>
        <w:rPr>
          <w:rFonts w:ascii="宋体" w:hAnsi="宋体" w:cs="Arial" w:hint="eastAsia"/>
          <w:color w:val="000000"/>
          <w:sz w:val="28"/>
          <w:szCs w:val="28"/>
        </w:rPr>
        <w:t>决算收入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减少</w:t>
      </w:r>
      <w:r>
        <w:rPr>
          <w:rFonts w:ascii="宋体" w:hAnsi="宋体" w:cs="Arial" w:hint="eastAsia"/>
          <w:color w:val="000000"/>
          <w:sz w:val="28"/>
          <w:szCs w:val="28"/>
        </w:rPr>
        <w:t>504.46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万元，减少率</w:t>
      </w:r>
      <w:r>
        <w:rPr>
          <w:rFonts w:ascii="宋体" w:hAnsi="宋体" w:cs="Arial" w:hint="eastAsia"/>
          <w:color w:val="000000"/>
          <w:sz w:val="28"/>
          <w:szCs w:val="28"/>
        </w:rPr>
        <w:t>4.7</w:t>
      </w:r>
      <w:r w:rsidRPr="00353A6F">
        <w:rPr>
          <w:rFonts w:ascii="宋体" w:hAnsi="宋体" w:cs="Arial"/>
          <w:color w:val="000000"/>
          <w:sz w:val="28"/>
          <w:szCs w:val="28"/>
        </w:rPr>
        <w:t>%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其中</w:t>
      </w:r>
      <w:r>
        <w:rPr>
          <w:rFonts w:ascii="宋体" w:hAnsi="宋体" w:hint="eastAsia"/>
          <w:sz w:val="28"/>
          <w:szCs w:val="28"/>
        </w:rPr>
        <w:t>一般公共预算财政拨款收入减少274万元，减少率11.04%，政府性基金收入减少175.91万元，减少率59.57%。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主要原因是</w:t>
      </w:r>
      <w:r>
        <w:rPr>
          <w:rFonts w:ascii="宋体" w:hAnsi="宋体" w:cs="Arial" w:hint="eastAsia"/>
          <w:color w:val="000000"/>
          <w:sz w:val="28"/>
          <w:szCs w:val="28"/>
        </w:rPr>
        <w:t>残疾人康复项目减少。</w:t>
      </w:r>
    </w:p>
    <w:p w:rsidR="00765EA9" w:rsidRDefault="00765EA9" w:rsidP="00765EA9">
      <w:pPr>
        <w:spacing w:line="590" w:lineRule="exact"/>
        <w:ind w:firstLineChars="150" w:firstLine="420"/>
        <w:rPr>
          <w:rFonts w:ascii="宋体" w:hAnsi="宋体" w:cs="Arial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</w:t>
      </w:r>
      <w:r w:rsidRPr="00353A6F">
        <w:rPr>
          <w:rFonts w:ascii="宋体" w:hAnsi="宋体" w:hint="eastAsia"/>
          <w:sz w:val="28"/>
          <w:szCs w:val="28"/>
        </w:rPr>
        <w:t>支出说明：</w:t>
      </w:r>
      <w:proofErr w:type="gramStart"/>
      <w:r>
        <w:rPr>
          <w:rFonts w:ascii="宋体" w:hAnsi="宋体" w:hint="eastAsia"/>
          <w:sz w:val="28"/>
          <w:szCs w:val="28"/>
        </w:rPr>
        <w:t>我部门</w:t>
      </w:r>
      <w:proofErr w:type="gramEnd"/>
      <w:r>
        <w:rPr>
          <w:rFonts w:ascii="宋体" w:hAnsi="宋体" w:hint="eastAsia"/>
          <w:sz w:val="28"/>
          <w:szCs w:val="28"/>
        </w:rPr>
        <w:t>2016年决算支出</w:t>
      </w:r>
      <w:r>
        <w:rPr>
          <w:rFonts w:ascii="宋体" w:hAnsi="宋体" w:cs="Arial" w:hint="eastAsia"/>
          <w:color w:val="000000"/>
          <w:sz w:val="28"/>
          <w:szCs w:val="28"/>
        </w:rPr>
        <w:t>10651.74</w:t>
      </w:r>
      <w:r>
        <w:rPr>
          <w:rFonts w:ascii="宋体" w:hAnsi="宋体" w:hint="eastAsia"/>
          <w:sz w:val="28"/>
          <w:szCs w:val="28"/>
        </w:rPr>
        <w:t>万元，其中一般公共预算财政拨款支出2146.47万元，政府性基金支出143.52万元；2015年决算支出10480.16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</w:t>
      </w:r>
      <w:r>
        <w:rPr>
          <w:rFonts w:ascii="Arial" w:hAnsi="Arial" w:cs="Arial" w:hint="eastAsia"/>
          <w:color w:val="000000"/>
          <w:sz w:val="28"/>
          <w:szCs w:val="28"/>
        </w:rPr>
        <w:t>元，其中</w:t>
      </w:r>
      <w:r>
        <w:rPr>
          <w:rFonts w:ascii="宋体" w:hAnsi="宋体" w:hint="eastAsia"/>
          <w:sz w:val="28"/>
          <w:szCs w:val="28"/>
        </w:rPr>
        <w:t>一般公共预算财政拨款支出2454.75万元.政府性基金支出150.26万元。</w:t>
      </w:r>
      <w:r w:rsidRPr="00353A6F">
        <w:rPr>
          <w:rFonts w:ascii="宋体" w:hAnsi="宋体" w:cs="Arial"/>
          <w:color w:val="000000"/>
          <w:sz w:val="28"/>
          <w:szCs w:val="28"/>
        </w:rPr>
        <w:t>2016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年比</w:t>
      </w:r>
      <w:r w:rsidRPr="00353A6F">
        <w:rPr>
          <w:rFonts w:ascii="宋体" w:hAnsi="宋体" w:cs="Arial"/>
          <w:color w:val="000000"/>
          <w:sz w:val="28"/>
          <w:szCs w:val="28"/>
        </w:rPr>
        <w:t>2015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年</w:t>
      </w:r>
      <w:r>
        <w:rPr>
          <w:rFonts w:ascii="宋体" w:hAnsi="宋体" w:cs="Arial" w:hint="eastAsia"/>
          <w:color w:val="000000"/>
          <w:sz w:val="28"/>
          <w:szCs w:val="28"/>
        </w:rPr>
        <w:t>决算支出增加171.58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万元，</w:t>
      </w:r>
      <w:r>
        <w:rPr>
          <w:rFonts w:ascii="宋体" w:hAnsi="宋体" w:cs="Arial" w:hint="eastAsia"/>
          <w:color w:val="000000"/>
          <w:sz w:val="28"/>
          <w:szCs w:val="28"/>
        </w:rPr>
        <w:t>增长率1.64</w:t>
      </w:r>
      <w:r w:rsidRPr="00353A6F">
        <w:rPr>
          <w:rFonts w:ascii="宋体" w:hAnsi="宋体" w:cs="Arial"/>
          <w:color w:val="000000"/>
          <w:sz w:val="28"/>
          <w:szCs w:val="28"/>
        </w:rPr>
        <w:t>%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，</w:t>
      </w:r>
      <w:r>
        <w:rPr>
          <w:rFonts w:ascii="宋体" w:hAnsi="宋体" w:cs="Arial" w:hint="eastAsia"/>
          <w:color w:val="000000"/>
          <w:sz w:val="28"/>
          <w:szCs w:val="28"/>
        </w:rPr>
        <w:t>其中</w:t>
      </w:r>
      <w:r>
        <w:rPr>
          <w:rFonts w:ascii="宋体" w:hAnsi="宋体" w:hint="eastAsia"/>
          <w:sz w:val="28"/>
          <w:szCs w:val="28"/>
        </w:rPr>
        <w:t>一般公共预算财政拨款收入减少308.28万元，减少率12.56%，政府性基金收入减少6.74万元，减少率4.49%。减少</w:t>
      </w:r>
      <w:r w:rsidRPr="00353A6F">
        <w:rPr>
          <w:rFonts w:ascii="宋体" w:hAnsi="宋体" w:cs="Arial" w:hint="eastAsia"/>
          <w:color w:val="000000"/>
          <w:sz w:val="28"/>
          <w:szCs w:val="28"/>
        </w:rPr>
        <w:t>主要原因是</w:t>
      </w:r>
      <w:r>
        <w:rPr>
          <w:rFonts w:ascii="宋体" w:hAnsi="宋体" w:cs="Arial" w:hint="eastAsia"/>
          <w:color w:val="000000"/>
          <w:sz w:val="28"/>
          <w:szCs w:val="28"/>
        </w:rPr>
        <w:t>残疾人康复项目减少。</w:t>
      </w:r>
    </w:p>
    <w:p w:rsidR="00CB64FA" w:rsidRDefault="00CB64FA" w:rsidP="00765EA9">
      <w:pPr>
        <w:spacing w:line="590" w:lineRule="exact"/>
        <w:ind w:firstLineChars="150" w:firstLine="420"/>
        <w:rPr>
          <w:rFonts w:ascii="宋体" w:hAnsi="宋体" w:cs="Arial"/>
          <w:color w:val="000000"/>
          <w:sz w:val="28"/>
          <w:szCs w:val="28"/>
        </w:rPr>
      </w:pPr>
    </w:p>
    <w:p w:rsidR="00A208E1" w:rsidRDefault="00A208E1" w:rsidP="00A208E1">
      <w:pPr>
        <w:spacing w:line="600" w:lineRule="exact"/>
        <w:rPr>
          <w:rFonts w:ascii="宋体" w:hAnsi="宋体" w:cs="Arial"/>
          <w:color w:val="000000"/>
          <w:sz w:val="28"/>
          <w:szCs w:val="28"/>
        </w:rPr>
      </w:pPr>
    </w:p>
    <w:p w:rsidR="007B762C" w:rsidRPr="007B762C" w:rsidRDefault="00765EA9" w:rsidP="00A208E1">
      <w:pPr>
        <w:spacing w:line="600" w:lineRule="exact"/>
        <w:rPr>
          <w:rFonts w:ascii="黑体" w:eastAsia="黑体" w:hAnsi="宋体" w:cs="宋体"/>
          <w:bCs/>
          <w:color w:val="000000"/>
          <w:sz w:val="28"/>
          <w:szCs w:val="28"/>
        </w:rPr>
      </w:pPr>
      <w:r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 xml:space="preserve"> </w:t>
      </w:r>
      <w:r w:rsidR="007B762C" w:rsidRPr="007B762C">
        <w:rPr>
          <w:rFonts w:ascii="黑体" w:eastAsia="黑体" w:hAnsi="宋体" w:cs="宋体" w:hint="eastAsia"/>
          <w:bCs/>
          <w:color w:val="000000"/>
          <w:sz w:val="28"/>
          <w:szCs w:val="28"/>
        </w:rPr>
        <w:t>2.财政拨款支出与年初预算数对比分析</w:t>
      </w:r>
    </w:p>
    <w:p w:rsidR="008B6526" w:rsidRDefault="007B762C" w:rsidP="00301237">
      <w:pPr>
        <w:spacing w:line="60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  <w:r w:rsidRPr="00275F39">
        <w:rPr>
          <w:rFonts w:ascii="仿宋_GB2312" w:eastAsia="仿宋_GB2312" w:hAnsi="仿宋" w:cs="仿宋" w:hint="eastAsia"/>
          <w:sz w:val="32"/>
          <w:szCs w:val="32"/>
        </w:rPr>
        <w:t>2016年财政拨款支出年初预算数</w:t>
      </w:r>
      <w:r w:rsidR="00424BDC">
        <w:rPr>
          <w:rFonts w:ascii="仿宋_GB2312" w:eastAsia="仿宋_GB2312" w:hAnsi="仿宋" w:cs="仿宋" w:hint="eastAsia"/>
          <w:sz w:val="32"/>
          <w:szCs w:val="32"/>
        </w:rPr>
        <w:t>3928.71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万元，调整预算数</w:t>
      </w:r>
      <w:r w:rsidR="00CB64FA">
        <w:rPr>
          <w:rFonts w:ascii="仿宋_GB2312" w:eastAsia="仿宋_GB2312" w:hAnsi="仿宋" w:cs="仿宋" w:hint="eastAsia"/>
          <w:sz w:val="32"/>
          <w:szCs w:val="32"/>
        </w:rPr>
        <w:t>2451.32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万元，决算数</w:t>
      </w:r>
      <w:r w:rsidR="00424BDC">
        <w:rPr>
          <w:rFonts w:ascii="仿宋_GB2312" w:eastAsia="仿宋_GB2312" w:hAnsi="仿宋" w:cs="仿宋" w:hint="eastAsia"/>
          <w:sz w:val="32"/>
          <w:szCs w:val="32"/>
        </w:rPr>
        <w:t>2146.47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万元，年末结转和结余</w:t>
      </w:r>
      <w:r w:rsidR="00424BDC">
        <w:rPr>
          <w:rFonts w:ascii="仿宋_GB2312" w:eastAsia="仿宋_GB2312" w:hAnsi="仿宋" w:cs="仿宋" w:hint="eastAsia"/>
          <w:sz w:val="32"/>
          <w:szCs w:val="32"/>
        </w:rPr>
        <w:t>361.28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万元。决算数比年初预算数节减</w:t>
      </w:r>
      <w:r w:rsidR="00CB64FA">
        <w:rPr>
          <w:rFonts w:ascii="仿宋_GB2312" w:eastAsia="仿宋_GB2312" w:hAnsi="仿宋" w:cs="仿宋" w:hint="eastAsia"/>
          <w:sz w:val="32"/>
          <w:szCs w:val="32"/>
        </w:rPr>
        <w:t>304.85</w:t>
      </w:r>
      <w:r w:rsidRPr="00275F39">
        <w:rPr>
          <w:rFonts w:ascii="仿宋_GB2312" w:eastAsia="仿宋_GB2312" w:hAnsi="仿宋" w:cs="仿宋" w:hint="eastAsia"/>
          <w:sz w:val="32"/>
          <w:szCs w:val="32"/>
        </w:rPr>
        <w:t>万元，主要为在保障财政工作平稳有效运行下，</w:t>
      </w:r>
      <w:proofErr w:type="gramStart"/>
      <w:r w:rsidRPr="00275F39">
        <w:rPr>
          <w:rFonts w:ascii="仿宋_GB2312" w:eastAsia="仿宋_GB2312" w:hAnsi="仿宋" w:cs="仿宋" w:hint="eastAsia"/>
          <w:sz w:val="32"/>
          <w:szCs w:val="32"/>
        </w:rPr>
        <w:t>我部门</w:t>
      </w:r>
      <w:proofErr w:type="gramEnd"/>
      <w:r w:rsidRPr="00275F39">
        <w:rPr>
          <w:rFonts w:ascii="仿宋_GB2312" w:eastAsia="仿宋_GB2312" w:hAnsi="仿宋" w:cs="仿宋" w:hint="eastAsia"/>
          <w:sz w:val="32"/>
          <w:szCs w:val="32"/>
        </w:rPr>
        <w:t>厉行节约，压减了部分基本支出。</w:t>
      </w:r>
      <w:r>
        <w:rPr>
          <w:rFonts w:ascii="仿宋_GB2312" w:eastAsia="仿宋_GB2312" w:hAnsi="仿宋" w:cs="仿宋" w:hint="eastAsia"/>
          <w:color w:val="FF0000"/>
          <w:sz w:val="32"/>
          <w:szCs w:val="32"/>
        </w:rPr>
        <w:t xml:space="preserve"> </w:t>
      </w:r>
    </w:p>
    <w:p w:rsidR="00301237" w:rsidRPr="00301237" w:rsidRDefault="00301237" w:rsidP="00301237">
      <w:pPr>
        <w:spacing w:line="600" w:lineRule="exact"/>
        <w:ind w:firstLineChars="200" w:firstLine="640"/>
        <w:rPr>
          <w:rFonts w:ascii="仿宋_GB2312" w:eastAsia="仿宋_GB2312" w:hAnsi="仿宋" w:cs="仿宋"/>
          <w:color w:val="FF0000"/>
          <w:sz w:val="32"/>
          <w:szCs w:val="32"/>
        </w:rPr>
      </w:pPr>
    </w:p>
    <w:p w:rsidR="008B6526" w:rsidRDefault="008B6526" w:rsidP="008B6526">
      <w:pPr>
        <w:spacing w:line="590" w:lineRule="exact"/>
        <w:ind w:firstLine="648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六、机关运行经费情况</w:t>
      </w:r>
    </w:p>
    <w:p w:rsidR="008B6526" w:rsidRDefault="008B6526" w:rsidP="008B6526">
      <w:pPr>
        <w:spacing w:line="590" w:lineRule="exact"/>
        <w:ind w:firstLine="648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运行经费决算支出386.21万元，主要用于保证机关事业单位正常运转的办公费、邮电费、差旅费、福利费、公务车运行维护费等支出。</w:t>
      </w:r>
    </w:p>
    <w:p w:rsidR="008B6526" w:rsidRDefault="008B6526" w:rsidP="008B6526">
      <w:pPr>
        <w:spacing w:line="590" w:lineRule="exact"/>
        <w:ind w:firstLine="648"/>
        <w:rPr>
          <w:rFonts w:ascii="宋体" w:hAnsi="宋体"/>
          <w:sz w:val="28"/>
          <w:szCs w:val="28"/>
        </w:rPr>
      </w:pPr>
    </w:p>
    <w:p w:rsidR="008B6526" w:rsidRDefault="008B6526" w:rsidP="008B6526">
      <w:pPr>
        <w:autoSpaceDE w:val="0"/>
        <w:autoSpaceDN w:val="0"/>
        <w:adjustRightInd w:val="0"/>
        <w:spacing w:line="590" w:lineRule="exact"/>
        <w:ind w:left="198"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七、财政拨款“三公”经费决算情况及增减变化原因</w:t>
      </w:r>
    </w:p>
    <w:p w:rsidR="008B6526" w:rsidRDefault="008B6526" w:rsidP="0048052E">
      <w:pPr>
        <w:spacing w:line="59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本部门三</w:t>
      </w:r>
      <w:proofErr w:type="gramStart"/>
      <w:r>
        <w:rPr>
          <w:rFonts w:hint="eastAsia"/>
          <w:sz w:val="28"/>
          <w:szCs w:val="28"/>
        </w:rPr>
        <w:t>公经费</w:t>
      </w:r>
      <w:proofErr w:type="gramEnd"/>
      <w:r>
        <w:rPr>
          <w:rFonts w:hint="eastAsia"/>
          <w:sz w:val="28"/>
          <w:szCs w:val="28"/>
        </w:rPr>
        <w:t>年初安排</w:t>
      </w:r>
      <w:r>
        <w:rPr>
          <w:rFonts w:hint="eastAsia"/>
          <w:sz w:val="28"/>
          <w:szCs w:val="28"/>
        </w:rPr>
        <w:t>20.59</w:t>
      </w:r>
      <w:r>
        <w:rPr>
          <w:rFonts w:hint="eastAsia"/>
          <w:sz w:val="28"/>
          <w:szCs w:val="28"/>
        </w:rPr>
        <w:t>万元</w:t>
      </w:r>
      <w:r w:rsidR="009F0F63">
        <w:rPr>
          <w:rFonts w:hint="eastAsia"/>
          <w:sz w:val="28"/>
          <w:szCs w:val="28"/>
        </w:rPr>
        <w:t>，实际支出</w:t>
      </w:r>
      <w:r w:rsidR="009F0F63">
        <w:rPr>
          <w:rFonts w:hint="eastAsia"/>
          <w:sz w:val="28"/>
          <w:szCs w:val="28"/>
        </w:rPr>
        <w:t>18.09</w:t>
      </w:r>
      <w:r w:rsidR="009F0F63">
        <w:rPr>
          <w:rFonts w:hint="eastAsia"/>
          <w:sz w:val="28"/>
          <w:szCs w:val="28"/>
        </w:rPr>
        <w:t>万元</w:t>
      </w:r>
      <w:r>
        <w:rPr>
          <w:rFonts w:hint="eastAsia"/>
          <w:sz w:val="28"/>
          <w:szCs w:val="28"/>
        </w:rPr>
        <w:t>。其中公务车运行费年初安排</w:t>
      </w:r>
      <w:r>
        <w:rPr>
          <w:rFonts w:hint="eastAsia"/>
          <w:sz w:val="28"/>
          <w:szCs w:val="28"/>
        </w:rPr>
        <w:t>19.5</w:t>
      </w:r>
      <w:r>
        <w:rPr>
          <w:rFonts w:hint="eastAsia"/>
          <w:sz w:val="28"/>
          <w:szCs w:val="28"/>
        </w:rPr>
        <w:t>万元，决算支出</w:t>
      </w:r>
      <w:r>
        <w:rPr>
          <w:rFonts w:hint="eastAsia"/>
          <w:sz w:val="28"/>
          <w:szCs w:val="28"/>
        </w:rPr>
        <w:t>17.04</w:t>
      </w:r>
      <w:r>
        <w:rPr>
          <w:rFonts w:hint="eastAsia"/>
          <w:sz w:val="28"/>
          <w:szCs w:val="28"/>
        </w:rPr>
        <w:t>万元，比预算数减少</w:t>
      </w:r>
      <w:r>
        <w:rPr>
          <w:rFonts w:hint="eastAsia"/>
          <w:sz w:val="28"/>
          <w:szCs w:val="28"/>
        </w:rPr>
        <w:t>2.46</w:t>
      </w:r>
      <w:r>
        <w:rPr>
          <w:rFonts w:hint="eastAsia"/>
          <w:sz w:val="28"/>
          <w:szCs w:val="28"/>
        </w:rPr>
        <w:t>万元，比上年减少</w:t>
      </w:r>
      <w:r>
        <w:rPr>
          <w:rFonts w:hint="eastAsia"/>
          <w:sz w:val="28"/>
          <w:szCs w:val="28"/>
        </w:rPr>
        <w:t>6.06</w:t>
      </w:r>
      <w:r>
        <w:rPr>
          <w:rFonts w:hint="eastAsia"/>
          <w:sz w:val="28"/>
          <w:szCs w:val="28"/>
        </w:rPr>
        <w:t>万元；</w:t>
      </w:r>
      <w:r w:rsidR="002E21D9">
        <w:rPr>
          <w:rFonts w:hint="eastAsia"/>
          <w:sz w:val="28"/>
          <w:szCs w:val="28"/>
        </w:rPr>
        <w:t>减少原因是自主选择公务出行交通，缩减公车运行开支。</w:t>
      </w:r>
      <w:r w:rsidR="001B3243">
        <w:rPr>
          <w:rFonts w:hint="eastAsia"/>
          <w:sz w:val="28"/>
          <w:szCs w:val="28"/>
        </w:rPr>
        <w:t>无公务用车购置费。</w:t>
      </w:r>
      <w:r>
        <w:rPr>
          <w:rFonts w:hint="eastAsia"/>
          <w:sz w:val="28"/>
          <w:szCs w:val="28"/>
        </w:rPr>
        <w:t>公务接待费预算安排</w:t>
      </w:r>
      <w:r>
        <w:rPr>
          <w:rFonts w:hint="eastAsia"/>
          <w:sz w:val="28"/>
          <w:szCs w:val="28"/>
        </w:rPr>
        <w:t>1.09</w:t>
      </w:r>
      <w:r>
        <w:rPr>
          <w:rFonts w:hint="eastAsia"/>
          <w:sz w:val="28"/>
          <w:szCs w:val="28"/>
        </w:rPr>
        <w:t>万元，决算支出</w:t>
      </w:r>
      <w:r>
        <w:rPr>
          <w:rFonts w:hint="eastAsia"/>
          <w:sz w:val="28"/>
          <w:szCs w:val="28"/>
        </w:rPr>
        <w:t>1.05</w:t>
      </w:r>
      <w:r>
        <w:rPr>
          <w:rFonts w:hint="eastAsia"/>
          <w:sz w:val="28"/>
          <w:szCs w:val="28"/>
        </w:rPr>
        <w:t>万元，比预算节支</w:t>
      </w:r>
      <w:r>
        <w:rPr>
          <w:rFonts w:hint="eastAsia"/>
          <w:sz w:val="28"/>
          <w:szCs w:val="28"/>
        </w:rPr>
        <w:t>0.03</w:t>
      </w:r>
      <w:r>
        <w:rPr>
          <w:rFonts w:hint="eastAsia"/>
          <w:sz w:val="28"/>
          <w:szCs w:val="28"/>
        </w:rPr>
        <w:t>万元，与上年度持平。减少原因为</w:t>
      </w:r>
      <w:proofErr w:type="gramStart"/>
      <w:r>
        <w:rPr>
          <w:rFonts w:hint="eastAsia"/>
          <w:sz w:val="28"/>
          <w:szCs w:val="28"/>
        </w:rPr>
        <w:t>我部门</w:t>
      </w:r>
      <w:proofErr w:type="gramEnd"/>
      <w:r>
        <w:rPr>
          <w:rFonts w:hint="eastAsia"/>
          <w:sz w:val="28"/>
          <w:szCs w:val="28"/>
        </w:rPr>
        <w:t>响应政策，缩减三</w:t>
      </w:r>
      <w:proofErr w:type="gramStart"/>
      <w:r>
        <w:rPr>
          <w:rFonts w:hint="eastAsia"/>
          <w:sz w:val="28"/>
          <w:szCs w:val="28"/>
        </w:rPr>
        <w:t>公经费</w:t>
      </w:r>
      <w:proofErr w:type="gramEnd"/>
      <w:r>
        <w:rPr>
          <w:rFonts w:hint="eastAsia"/>
          <w:sz w:val="28"/>
          <w:szCs w:val="28"/>
        </w:rPr>
        <w:t>开支。因公出国费、公务用车购置费</w:t>
      </w:r>
      <w:r>
        <w:rPr>
          <w:sz w:val="28"/>
          <w:szCs w:val="28"/>
        </w:rPr>
        <w:t>2015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年度未安排，无增减变化。</w:t>
      </w:r>
    </w:p>
    <w:p w:rsidR="007B762C" w:rsidRPr="008B6526" w:rsidRDefault="007B762C" w:rsidP="00301237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</w:p>
    <w:p w:rsidR="00974EDA" w:rsidRDefault="00974EDA" w:rsidP="00974EDA">
      <w:pPr>
        <w:ind w:firstLine="64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三、政府采购预算情况</w:t>
      </w:r>
    </w:p>
    <w:p w:rsidR="00974EDA" w:rsidRDefault="00974EDA" w:rsidP="00974EDA">
      <w:pPr>
        <w:spacing w:line="360" w:lineRule="auto"/>
        <w:ind w:firstLineChars="4040" w:firstLine="8484"/>
        <w:rPr>
          <w:rFonts w:ascii="宋体" w:hAnsi="宋体" w:cs="Times New Roman"/>
        </w:rPr>
      </w:pPr>
      <w:r>
        <w:rPr>
          <w:rFonts w:ascii="宋体" w:hAnsi="宋体" w:cs="Times New Roman" w:hint="eastAsia"/>
        </w:rPr>
        <w:t>单位：</w:t>
      </w:r>
      <w:r w:rsidR="00536389">
        <w:rPr>
          <w:rFonts w:ascii="宋体" w:hAnsi="宋体" w:cs="Times New Roman" w:hint="eastAsia"/>
        </w:rPr>
        <w:t>万</w:t>
      </w:r>
      <w:r>
        <w:rPr>
          <w:rFonts w:ascii="宋体" w:hAnsi="宋体" w:cs="Times New Roman" w:hint="eastAsia"/>
        </w:rPr>
        <w:t>元</w:t>
      </w:r>
    </w:p>
    <w:tbl>
      <w:tblPr>
        <w:tblW w:w="8960" w:type="dxa"/>
        <w:tblInd w:w="735" w:type="dxa"/>
        <w:tblLook w:val="04A0" w:firstRow="1" w:lastRow="0" w:firstColumn="1" w:lastColumn="0" w:noHBand="0" w:noVBand="1"/>
      </w:tblPr>
      <w:tblGrid>
        <w:gridCol w:w="1800"/>
        <w:gridCol w:w="3100"/>
        <w:gridCol w:w="4060"/>
      </w:tblGrid>
      <w:tr w:rsidR="00974EDA" w:rsidTr="00974EDA">
        <w:trPr>
          <w:trHeight w:val="48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31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计划采购金额</w:t>
            </w:r>
          </w:p>
        </w:tc>
        <w:tc>
          <w:tcPr>
            <w:tcW w:w="40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实际采购金额</w:t>
            </w:r>
          </w:p>
        </w:tc>
      </w:tr>
      <w:tr w:rsidR="00974EDA" w:rsidTr="00974EDA">
        <w:trPr>
          <w:trHeight w:val="445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合      计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5363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610.68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5363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</w:tr>
      <w:tr w:rsidR="00974EDA" w:rsidTr="00974EDA">
        <w:trPr>
          <w:trHeight w:val="463"/>
        </w:trPr>
        <w:tc>
          <w:tcPr>
            <w:tcW w:w="1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974ED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货物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5363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610.68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4EDA" w:rsidRDefault="00536389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</w:tr>
    </w:tbl>
    <w:p w:rsidR="00974EDA" w:rsidRDefault="00974EDA" w:rsidP="00974EDA">
      <w:pPr>
        <w:jc w:val="left"/>
        <w:rPr>
          <w:rFonts w:ascii="宋体" w:hAnsi="宋体" w:cs="Times New Roman"/>
          <w:sz w:val="28"/>
          <w:szCs w:val="28"/>
        </w:rPr>
      </w:pPr>
      <w:bookmarkStart w:id="1" w:name="_Toc476753039"/>
      <w:r>
        <w:rPr>
          <w:rFonts w:ascii="宋体" w:hAnsi="宋体" w:cs="Times New Roman" w:hint="eastAsia"/>
          <w:sz w:val="28"/>
          <w:szCs w:val="28"/>
        </w:rPr>
        <w:t xml:space="preserve">  </w:t>
      </w:r>
      <w:bookmarkEnd w:id="1"/>
      <w:r>
        <w:rPr>
          <w:rFonts w:ascii="宋体" w:hAnsi="宋体" w:cs="Times New Roman" w:hint="eastAsia"/>
          <w:sz w:val="28"/>
          <w:szCs w:val="28"/>
        </w:rPr>
        <w:t xml:space="preserve">  购买笔记本电脑、</w:t>
      </w:r>
      <w:r w:rsidR="00965637">
        <w:rPr>
          <w:rFonts w:ascii="宋体" w:hAnsi="宋体" w:cs="Times New Roman" w:hint="eastAsia"/>
          <w:sz w:val="28"/>
          <w:szCs w:val="28"/>
        </w:rPr>
        <w:t>办公用品</w:t>
      </w:r>
      <w:r>
        <w:rPr>
          <w:rFonts w:ascii="宋体" w:hAnsi="宋体" w:cs="Times New Roman" w:hint="eastAsia"/>
          <w:sz w:val="28"/>
          <w:szCs w:val="28"/>
        </w:rPr>
        <w:t>、</w:t>
      </w:r>
      <w:r w:rsidR="00965637">
        <w:rPr>
          <w:rFonts w:ascii="宋体" w:hAnsi="宋体" w:cs="Times New Roman" w:hint="eastAsia"/>
          <w:sz w:val="28"/>
          <w:szCs w:val="28"/>
        </w:rPr>
        <w:t>医疗</w:t>
      </w:r>
      <w:r>
        <w:rPr>
          <w:rFonts w:ascii="宋体" w:hAnsi="宋体" w:cs="Times New Roman" w:hint="eastAsia"/>
          <w:sz w:val="28"/>
          <w:szCs w:val="28"/>
        </w:rPr>
        <w:t>设备</w:t>
      </w:r>
      <w:r w:rsidR="00965637">
        <w:rPr>
          <w:rFonts w:ascii="宋体" w:hAnsi="宋体" w:cs="Times New Roman" w:hint="eastAsia"/>
          <w:sz w:val="28"/>
          <w:szCs w:val="28"/>
        </w:rPr>
        <w:t>等</w:t>
      </w:r>
      <w:r>
        <w:rPr>
          <w:rFonts w:ascii="宋体" w:hAnsi="宋体" w:cs="Times New Roman" w:hint="eastAsia"/>
          <w:sz w:val="28"/>
          <w:szCs w:val="28"/>
        </w:rPr>
        <w:t>。</w:t>
      </w:r>
    </w:p>
    <w:p w:rsidR="00D86735" w:rsidRDefault="00974EDA" w:rsidP="00974EDA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 xml:space="preserve">四、国有资产信息  </w:t>
      </w:r>
    </w:p>
    <w:p w:rsidR="00974EDA" w:rsidRDefault="00D86735" w:rsidP="00974EDA">
      <w:pPr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proofErr w:type="gramStart"/>
      <w:r>
        <w:rPr>
          <w:rFonts w:ascii="黑体" w:eastAsia="黑体" w:hAnsi="黑体" w:cs="Times New Roman" w:hint="eastAsia"/>
          <w:sz w:val="28"/>
          <w:szCs w:val="28"/>
        </w:rPr>
        <w:t>我部门</w:t>
      </w:r>
      <w:proofErr w:type="gramEnd"/>
      <w:r>
        <w:rPr>
          <w:rFonts w:ascii="黑体" w:eastAsia="黑体" w:hAnsi="黑体" w:cs="Times New Roman" w:hint="eastAsia"/>
          <w:sz w:val="28"/>
          <w:szCs w:val="28"/>
        </w:rPr>
        <w:t>无国有资产。</w:t>
      </w:r>
      <w:r w:rsidR="00974EDA">
        <w:rPr>
          <w:rFonts w:ascii="黑体" w:eastAsia="黑体" w:hAnsi="黑体" w:cs="Times New Roman" w:hint="eastAsia"/>
          <w:sz w:val="28"/>
          <w:szCs w:val="28"/>
        </w:rPr>
        <w:t xml:space="preserve">    </w:t>
      </w:r>
    </w:p>
    <w:p w:rsidR="00974EDA" w:rsidRPr="00301237" w:rsidRDefault="00353A6F" w:rsidP="00301237">
      <w:pPr>
        <w:spacing w:line="590" w:lineRule="exac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五</w:t>
      </w:r>
      <w:r w:rsidR="00974EDA">
        <w:rPr>
          <w:rFonts w:ascii="黑体" w:eastAsia="黑体" w:hAnsi="黑体" w:cs="Times New Roman" w:hint="eastAsia"/>
          <w:sz w:val="28"/>
          <w:szCs w:val="28"/>
        </w:rPr>
        <w:t xml:space="preserve">、有关事项说明 </w:t>
      </w:r>
    </w:p>
    <w:p w:rsidR="00974EDA" w:rsidRDefault="00301237" w:rsidP="00974EDA">
      <w:pPr>
        <w:spacing w:line="590" w:lineRule="exact"/>
        <w:ind w:firstLineChars="250" w:firstLine="70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1、</w:t>
      </w:r>
      <w:r w:rsidR="00974EDA">
        <w:rPr>
          <w:rFonts w:ascii="黑体" w:eastAsia="黑体" w:hAnsi="黑体" w:cs="Times New Roman" w:hint="eastAsia"/>
          <w:sz w:val="28"/>
          <w:szCs w:val="28"/>
        </w:rPr>
        <w:t>名词解释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宋体" w:hAnsi="宋体" w:cs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、一般公共预算收入：市级财政当年拨付的资金。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2、基本支出：为保障机构正常运转，完成日常工作任务，而发生的人员支出和公用支出。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3、项目支出：是指在基本支出之外，为完成特定行政任务和事业发展目标，而发生的支出。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正常公用经费：是指为保证行政事业单位运行，用于购买货物和服务的各项资金。主要包括：办公费、印刷费，水费、电费、邮电费、福利费、日常维修费、办公取暖费、办公物业服务费、公务车运行维护费等。</w:t>
      </w:r>
    </w:p>
    <w:p w:rsidR="00974EDA" w:rsidRDefault="00301237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2</w:t>
      </w:r>
      <w:r w:rsidR="00974EDA">
        <w:rPr>
          <w:rFonts w:ascii="黑体" w:eastAsia="黑体" w:hAnsi="黑体" w:hint="eastAsia"/>
          <w:bCs/>
          <w:sz w:val="28"/>
          <w:szCs w:val="28"/>
        </w:rPr>
        <w:t>、其他需要说明的事项</w:t>
      </w:r>
    </w:p>
    <w:p w:rsidR="00974EDA" w:rsidRDefault="00974EDA" w:rsidP="00974EDA">
      <w:pPr>
        <w:autoSpaceDE w:val="0"/>
        <w:autoSpaceDN w:val="0"/>
        <w:adjustRightInd w:val="0"/>
        <w:spacing w:line="590" w:lineRule="exact"/>
        <w:ind w:firstLineChars="250" w:firstLine="70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我局无国有资本经营预算收支及政府性基金收支，因此相关表格数据为零。</w:t>
      </w:r>
    </w:p>
    <w:p w:rsidR="005E2DFB" w:rsidRPr="00974EDA" w:rsidRDefault="005E2DFB"/>
    <w:sectPr w:rsidR="005E2DFB" w:rsidRPr="00974EDA" w:rsidSect="00974EDA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CE" w:rsidRDefault="003F07CE">
      <w:r>
        <w:separator/>
      </w:r>
    </w:p>
  </w:endnote>
  <w:endnote w:type="continuationSeparator" w:id="0">
    <w:p w:rsidR="003F07CE" w:rsidRDefault="003F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CE" w:rsidRDefault="003F07CE">
      <w:r>
        <w:separator/>
      </w:r>
    </w:p>
  </w:footnote>
  <w:footnote w:type="continuationSeparator" w:id="0">
    <w:p w:rsidR="003F07CE" w:rsidRDefault="003F0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503" w:rsidRDefault="002075A6" w:rsidP="00DF16E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88"/>
    <w:rsid w:val="00011333"/>
    <w:rsid w:val="00076568"/>
    <w:rsid w:val="000B6D80"/>
    <w:rsid w:val="00106A30"/>
    <w:rsid w:val="00120C32"/>
    <w:rsid w:val="001352DB"/>
    <w:rsid w:val="001B3243"/>
    <w:rsid w:val="001F40E6"/>
    <w:rsid w:val="002075A6"/>
    <w:rsid w:val="00214A41"/>
    <w:rsid w:val="002211D4"/>
    <w:rsid w:val="002436F4"/>
    <w:rsid w:val="00246090"/>
    <w:rsid w:val="002D5EAE"/>
    <w:rsid w:val="002E21D9"/>
    <w:rsid w:val="00301237"/>
    <w:rsid w:val="00353A6F"/>
    <w:rsid w:val="003C28C2"/>
    <w:rsid w:val="003F07CE"/>
    <w:rsid w:val="00416998"/>
    <w:rsid w:val="00424BDC"/>
    <w:rsid w:val="00435850"/>
    <w:rsid w:val="00470DA0"/>
    <w:rsid w:val="0048052E"/>
    <w:rsid w:val="004F6B7F"/>
    <w:rsid w:val="005048A5"/>
    <w:rsid w:val="00532FA6"/>
    <w:rsid w:val="0053517B"/>
    <w:rsid w:val="00536389"/>
    <w:rsid w:val="00587C98"/>
    <w:rsid w:val="00590ED2"/>
    <w:rsid w:val="005B107B"/>
    <w:rsid w:val="005B6FCB"/>
    <w:rsid w:val="005E2DFB"/>
    <w:rsid w:val="0060642E"/>
    <w:rsid w:val="00644909"/>
    <w:rsid w:val="00656F1C"/>
    <w:rsid w:val="00673564"/>
    <w:rsid w:val="006B0E0F"/>
    <w:rsid w:val="006B44EE"/>
    <w:rsid w:val="006D35CF"/>
    <w:rsid w:val="00765EA9"/>
    <w:rsid w:val="00792088"/>
    <w:rsid w:val="007B762C"/>
    <w:rsid w:val="007C4BD2"/>
    <w:rsid w:val="007D449B"/>
    <w:rsid w:val="00807080"/>
    <w:rsid w:val="008B6526"/>
    <w:rsid w:val="009468BC"/>
    <w:rsid w:val="00965637"/>
    <w:rsid w:val="00971770"/>
    <w:rsid w:val="00974EDA"/>
    <w:rsid w:val="00992E07"/>
    <w:rsid w:val="009F0F63"/>
    <w:rsid w:val="00A0663D"/>
    <w:rsid w:val="00A208E1"/>
    <w:rsid w:val="00A347CB"/>
    <w:rsid w:val="00A95275"/>
    <w:rsid w:val="00AA1005"/>
    <w:rsid w:val="00AF299C"/>
    <w:rsid w:val="00B13D88"/>
    <w:rsid w:val="00B57C9A"/>
    <w:rsid w:val="00B662DC"/>
    <w:rsid w:val="00B85EE4"/>
    <w:rsid w:val="00B875D5"/>
    <w:rsid w:val="00B90B5F"/>
    <w:rsid w:val="00BC197C"/>
    <w:rsid w:val="00BC6215"/>
    <w:rsid w:val="00C624E0"/>
    <w:rsid w:val="00CA00A3"/>
    <w:rsid w:val="00CB64FA"/>
    <w:rsid w:val="00CC11FD"/>
    <w:rsid w:val="00D15D89"/>
    <w:rsid w:val="00D40B61"/>
    <w:rsid w:val="00D86735"/>
    <w:rsid w:val="00DE35D2"/>
    <w:rsid w:val="00DF76CD"/>
    <w:rsid w:val="00F15264"/>
    <w:rsid w:val="00F33698"/>
    <w:rsid w:val="00F615DF"/>
    <w:rsid w:val="00F655B2"/>
    <w:rsid w:val="00F91E07"/>
    <w:rsid w:val="00FA2447"/>
    <w:rsid w:val="00FD14E7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974ED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74EDA"/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Normal (Web)"/>
    <w:basedOn w:val="a"/>
    <w:rsid w:val="00A0663D"/>
    <w:pPr>
      <w:widowControl/>
      <w:spacing w:before="263" w:after="263"/>
      <w:ind w:left="176" w:right="176" w:firstLine="480"/>
      <w:jc w:val="left"/>
    </w:pPr>
    <w:rPr>
      <w:rFonts w:ascii="宋体" w:hAnsi="宋体" w:cs="宋体"/>
      <w:noProof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347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22"/>
    </w:rPr>
  </w:style>
  <w:style w:type="character" w:customStyle="1" w:styleId="Char0">
    <w:name w:val="页眉 Char"/>
    <w:basedOn w:val="a0"/>
    <w:link w:val="a5"/>
    <w:uiPriority w:val="99"/>
    <w:rsid w:val="00A347CB"/>
    <w:rPr>
      <w:kern w:val="2"/>
      <w:sz w:val="18"/>
      <w:szCs w:val="22"/>
    </w:rPr>
  </w:style>
  <w:style w:type="paragraph" w:styleId="a6">
    <w:name w:val="footer"/>
    <w:basedOn w:val="a"/>
    <w:link w:val="Char1"/>
    <w:rsid w:val="002D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D5EAE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4ED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9"/>
    <w:qFormat/>
    <w:rsid w:val="00974ED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99"/>
    <w:rsid w:val="00974EDA"/>
    <w:rPr>
      <w:rFonts w:ascii="Cambria" w:hAnsi="Cambria" w:cs="Cambria"/>
      <w:b/>
      <w:bCs/>
      <w:kern w:val="2"/>
      <w:sz w:val="32"/>
      <w:szCs w:val="32"/>
    </w:rPr>
  </w:style>
  <w:style w:type="paragraph" w:styleId="a4">
    <w:name w:val="Normal (Web)"/>
    <w:basedOn w:val="a"/>
    <w:rsid w:val="00A0663D"/>
    <w:pPr>
      <w:widowControl/>
      <w:spacing w:before="263" w:after="263"/>
      <w:ind w:left="176" w:right="176" w:firstLine="480"/>
      <w:jc w:val="left"/>
    </w:pPr>
    <w:rPr>
      <w:rFonts w:ascii="宋体" w:hAnsi="宋体" w:cs="宋体"/>
      <w:noProof/>
      <w:kern w:val="0"/>
      <w:sz w:val="24"/>
      <w:szCs w:val="20"/>
      <w:lang w:eastAsia="en-US"/>
    </w:rPr>
  </w:style>
  <w:style w:type="paragraph" w:styleId="a5">
    <w:name w:val="header"/>
    <w:basedOn w:val="a"/>
    <w:link w:val="Char0"/>
    <w:uiPriority w:val="99"/>
    <w:unhideWhenUsed/>
    <w:rsid w:val="00A347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18"/>
      <w:szCs w:val="22"/>
    </w:rPr>
  </w:style>
  <w:style w:type="character" w:customStyle="1" w:styleId="Char0">
    <w:name w:val="页眉 Char"/>
    <w:basedOn w:val="a0"/>
    <w:link w:val="a5"/>
    <w:uiPriority w:val="99"/>
    <w:rsid w:val="00A347CB"/>
    <w:rPr>
      <w:kern w:val="2"/>
      <w:sz w:val="18"/>
      <w:szCs w:val="22"/>
    </w:rPr>
  </w:style>
  <w:style w:type="paragraph" w:styleId="a6">
    <w:name w:val="footer"/>
    <w:basedOn w:val="a"/>
    <w:link w:val="Char1"/>
    <w:rsid w:val="002D5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D5EAE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2022-06-09T12:43:00Z</dcterms:created>
  <dcterms:modified xsi:type="dcterms:W3CDTF">2022-06-09T12:43:00Z</dcterms:modified>
</cp:coreProperties>
</file>